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5E" w:rsidRDefault="007C445E" w:rsidP="007C445E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Times New Roman"/>
          <w:lang w:val="en-US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2EC8A353" wp14:editId="622E78D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E" w:rsidRDefault="007C445E" w:rsidP="007C445E">
      <w:pPr>
        <w:autoSpaceDE w:val="0"/>
        <w:autoSpaceDN w:val="0"/>
        <w:adjustRightInd w:val="0"/>
        <w:ind w:right="-284"/>
        <w:rPr>
          <w:rFonts w:eastAsia="Times New Roman"/>
          <w:sz w:val="24"/>
          <w:szCs w:val="24"/>
          <w:lang w:val="en-US"/>
        </w:rPr>
      </w:pP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Контрольно-счётный орган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Муниципального образования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Дзержинский район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663700 Красноярский край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Дзержинский район </w:t>
      </w:r>
      <w:proofErr w:type="spellStart"/>
      <w:r>
        <w:rPr>
          <w:rFonts w:eastAsia="Times New Roman"/>
          <w:sz w:val="26"/>
          <w:szCs w:val="26"/>
        </w:rPr>
        <w:t>с.Дзержинское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ул.Ленина</w:t>
      </w:r>
      <w:proofErr w:type="spellEnd"/>
      <w:r>
        <w:rPr>
          <w:rFonts w:eastAsia="Times New Roman"/>
          <w:sz w:val="26"/>
          <w:szCs w:val="26"/>
        </w:rPr>
        <w:t xml:space="preserve"> 15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</w:rPr>
        <w:t>тел</w:t>
      </w:r>
      <w:r>
        <w:rPr>
          <w:rFonts w:eastAsia="Times New Roman"/>
          <w:sz w:val="26"/>
          <w:szCs w:val="26"/>
          <w:lang w:val="en-US"/>
        </w:rPr>
        <w:t>. 89029223146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u w:val="single"/>
          <w:lang w:val="en-US"/>
        </w:rPr>
      </w:pPr>
      <w:proofErr w:type="gramStart"/>
      <w:r>
        <w:rPr>
          <w:rFonts w:eastAsia="Times New Roman"/>
          <w:sz w:val="26"/>
          <w:szCs w:val="26"/>
          <w:u w:val="single"/>
          <w:lang w:val="en-US"/>
        </w:rPr>
        <w:t>e-mail</w:t>
      </w:r>
      <w:proofErr w:type="gramEnd"/>
      <w:r>
        <w:rPr>
          <w:rFonts w:eastAsia="Times New Roman"/>
          <w:sz w:val="26"/>
          <w:szCs w:val="26"/>
          <w:u w:val="single"/>
          <w:lang w:val="en-US"/>
        </w:rPr>
        <w:t>:   yury.safronov.59@mail.ru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u w:val="single"/>
          <w:lang w:val="en-US"/>
        </w:rPr>
      </w:pPr>
    </w:p>
    <w:p w:rsidR="007C445E" w:rsidRDefault="007C445E" w:rsidP="007C445E">
      <w:pPr>
        <w:autoSpaceDE w:val="0"/>
        <w:autoSpaceDN w:val="0"/>
        <w:adjustRightInd w:val="0"/>
        <w:spacing w:before="100" w:after="10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sz w:val="26"/>
          <w:szCs w:val="26"/>
          <w:lang w:val="en-US"/>
        </w:rPr>
        <w:t xml:space="preserve"> </w:t>
      </w:r>
      <w:r w:rsidR="000D5FF1">
        <w:rPr>
          <w:rFonts w:eastAsia="Times New Roman"/>
          <w:b/>
          <w:color w:val="000000"/>
        </w:rPr>
        <w:t xml:space="preserve">01 </w:t>
      </w:r>
      <w:proofErr w:type="gramStart"/>
      <w:r w:rsidR="000D5FF1">
        <w:rPr>
          <w:rFonts w:eastAsia="Times New Roman"/>
          <w:b/>
          <w:color w:val="000000"/>
        </w:rPr>
        <w:t>декабря  2023</w:t>
      </w:r>
      <w:proofErr w:type="gramEnd"/>
      <w:r>
        <w:rPr>
          <w:rFonts w:eastAsia="Times New Roman"/>
          <w:b/>
          <w:color w:val="000000"/>
        </w:rPr>
        <w:t xml:space="preserve">г                                                                                           </w:t>
      </w:r>
      <w:r w:rsidR="000D5FF1">
        <w:rPr>
          <w:rFonts w:eastAsia="Times New Roman"/>
          <w:b/>
          <w:color w:val="000000"/>
        </w:rPr>
        <w:t>№35</w:t>
      </w:r>
    </w:p>
    <w:p w:rsidR="007C445E" w:rsidRDefault="007C445E" w:rsidP="007C445E">
      <w:pPr>
        <w:autoSpaceDE w:val="0"/>
        <w:autoSpaceDN w:val="0"/>
        <w:adjustRightInd w:val="0"/>
        <w:spacing w:before="100" w:after="100"/>
        <w:rPr>
          <w:rFonts w:eastAsia="Times New Roman"/>
          <w:b/>
          <w:bCs/>
        </w:rPr>
      </w:pPr>
    </w:p>
    <w:p w:rsidR="007C445E" w:rsidRDefault="007C445E" w:rsidP="007C445E">
      <w:pPr>
        <w:autoSpaceDE w:val="0"/>
        <w:autoSpaceDN w:val="0"/>
        <w:adjustRightInd w:val="0"/>
        <w:spacing w:after="75" w:line="336" w:lineRule="atLeast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 xml:space="preserve">ЗАКЛЮЧЕНИЕ </w:t>
      </w:r>
    </w:p>
    <w:p w:rsidR="007C445E" w:rsidRDefault="007C445E" w:rsidP="007C445E">
      <w:pPr>
        <w:autoSpaceDE w:val="0"/>
        <w:autoSpaceDN w:val="0"/>
        <w:adjustRightInd w:val="0"/>
        <w:spacing w:after="75" w:line="336" w:lineRule="atLeast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 xml:space="preserve">на проект решения </w:t>
      </w:r>
      <w:proofErr w:type="spellStart"/>
      <w:r>
        <w:rPr>
          <w:rFonts w:eastAsia="Times New Roman"/>
          <w:b/>
          <w:bCs/>
          <w:highlight w:val="white"/>
        </w:rPr>
        <w:t>Денисовского</w:t>
      </w:r>
      <w:proofErr w:type="spellEnd"/>
      <w:r>
        <w:rPr>
          <w:rFonts w:eastAsia="Times New Roman"/>
          <w:b/>
          <w:bCs/>
          <w:highlight w:val="white"/>
        </w:rPr>
        <w:t xml:space="preserve"> сельского Совета депутатов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Дзержинского района Красноярского края</w:t>
      </w:r>
      <w:r>
        <w:rPr>
          <w:rFonts w:eastAsia="Times New Roman"/>
          <w:b/>
          <w:bCs/>
        </w:rPr>
        <w:t xml:space="preserve"> о соответствии требованиям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</w:rPr>
        <w:t xml:space="preserve">бюджетного законодательства Российской Федерации проекта решения </w:t>
      </w:r>
    </w:p>
    <w:p w:rsidR="007C445E" w:rsidRDefault="007C445E" w:rsidP="007C445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 xml:space="preserve"> «О бюджете </w:t>
      </w:r>
      <w:proofErr w:type="spellStart"/>
      <w:proofErr w:type="gramStart"/>
      <w:r w:rsidR="00F47A42">
        <w:rPr>
          <w:rFonts w:eastAsia="Times New Roman"/>
          <w:b/>
          <w:bCs/>
          <w:highlight w:val="white"/>
        </w:rPr>
        <w:t>Денисовского</w:t>
      </w:r>
      <w:proofErr w:type="spellEnd"/>
      <w:r w:rsidR="00F47A42">
        <w:rPr>
          <w:rFonts w:eastAsia="Times New Roman"/>
          <w:b/>
          <w:bCs/>
          <w:highlight w:val="white"/>
        </w:rPr>
        <w:t xml:space="preserve">  сельсовета</w:t>
      </w:r>
      <w:proofErr w:type="gramEnd"/>
      <w:r w:rsidR="00F47A42">
        <w:rPr>
          <w:rFonts w:eastAsia="Times New Roman"/>
          <w:b/>
          <w:bCs/>
          <w:highlight w:val="white"/>
        </w:rPr>
        <w:t xml:space="preserve"> на 2024 год и плановый период 2025-2026</w:t>
      </w:r>
      <w:r>
        <w:rPr>
          <w:rFonts w:eastAsia="Times New Roman"/>
          <w:b/>
          <w:bCs/>
          <w:highlight w:val="white"/>
        </w:rPr>
        <w:t xml:space="preserve"> годов</w:t>
      </w:r>
    </w:p>
    <w:p w:rsidR="007C445E" w:rsidRDefault="007C445E" w:rsidP="007C445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highlight w:val="white"/>
        </w:rPr>
      </w:pPr>
    </w:p>
    <w:p w:rsidR="007C445E" w:rsidRDefault="007C445E" w:rsidP="007C445E">
      <w:pPr>
        <w:autoSpaceDE w:val="0"/>
        <w:autoSpaceDN w:val="0"/>
        <w:adjustRightInd w:val="0"/>
        <w:ind w:firstLine="709"/>
        <w:jc w:val="both"/>
        <w:rPr>
          <w:rFonts w:eastAsia="Times New Roman"/>
          <w:highlight w:val="white"/>
        </w:rPr>
      </w:pPr>
    </w:p>
    <w:p w:rsidR="007C445E" w:rsidRDefault="007C445E" w:rsidP="007C44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1.Основание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eastAsia="Times New Roman"/>
        </w:rPr>
        <w:t>раздел  решение</w:t>
      </w:r>
      <w:proofErr w:type="gramEnd"/>
      <w:r>
        <w:rPr>
          <w:rFonts w:eastAsia="Times New Roman"/>
        </w:rPr>
        <w:t xml:space="preserve"> Дзержинского районного совета депутатов от 19.01.2016  №4-28 "О создании Контрольно-счётного органа Дзержинского района красноярского края                                                                      </w:t>
      </w:r>
    </w:p>
    <w:p w:rsidR="007C445E" w:rsidRDefault="007C445E" w:rsidP="007C445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after="100"/>
        <w:ind w:left="567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2.Цель экспертизы: оценка финансово - экономических обоснований на предмет </w:t>
      </w:r>
      <w:proofErr w:type="gramStart"/>
      <w:r>
        <w:rPr>
          <w:rFonts w:eastAsia="Times New Roman"/>
        </w:rPr>
        <w:t>обоснованности  проекта</w:t>
      </w:r>
      <w:proofErr w:type="gramEnd"/>
      <w:r>
        <w:rPr>
          <w:rFonts w:eastAsia="Times New Roman"/>
        </w:rPr>
        <w:t xml:space="preserve"> решения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сельского Совета депутатов «О бюджете </w:t>
      </w:r>
      <w:proofErr w:type="spellStart"/>
      <w:r w:rsidR="00F47A42">
        <w:rPr>
          <w:rFonts w:eastAsia="Times New Roman"/>
        </w:rPr>
        <w:t>Денисовского</w:t>
      </w:r>
      <w:proofErr w:type="spellEnd"/>
      <w:r w:rsidR="00F47A42">
        <w:rPr>
          <w:rFonts w:eastAsia="Times New Roman"/>
        </w:rPr>
        <w:t xml:space="preserve"> сельсовета  на 2024 год и на плановый период 2025 и 2026</w:t>
      </w:r>
      <w:r>
        <w:rPr>
          <w:rFonts w:eastAsia="Times New Roman"/>
        </w:rPr>
        <w:t xml:space="preserve"> годов».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Денисовский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сельсельсовет</w:t>
      </w:r>
      <w:proofErr w:type="spellEnd"/>
      <w:r>
        <w:rPr>
          <w:rFonts w:eastAsia="Times New Roman"/>
        </w:rPr>
        <w:t xml:space="preserve">, </w:t>
      </w:r>
    </w:p>
    <w:p w:rsidR="007C445E" w:rsidRDefault="007C445E" w:rsidP="007C445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after="10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3.Предмет экспертизы: проект решения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сельского Совета депутатов «О бюджете </w:t>
      </w:r>
      <w:proofErr w:type="spellStart"/>
      <w:r w:rsidR="00F47A42">
        <w:rPr>
          <w:rFonts w:eastAsia="Times New Roman"/>
        </w:rPr>
        <w:t>Денисовского</w:t>
      </w:r>
      <w:proofErr w:type="spellEnd"/>
      <w:r w:rsidR="00F47A42">
        <w:rPr>
          <w:rFonts w:eastAsia="Times New Roman"/>
        </w:rPr>
        <w:t xml:space="preserve"> </w:t>
      </w:r>
      <w:proofErr w:type="gramStart"/>
      <w:r w:rsidR="00F47A42">
        <w:rPr>
          <w:rFonts w:eastAsia="Times New Roman"/>
        </w:rPr>
        <w:t>сельсовета  на</w:t>
      </w:r>
      <w:proofErr w:type="gramEnd"/>
      <w:r w:rsidR="00F47A42">
        <w:rPr>
          <w:rFonts w:eastAsia="Times New Roman"/>
        </w:rPr>
        <w:t xml:space="preserve"> 2024 год и на плановый период 2025 и 2026</w:t>
      </w:r>
      <w:r>
        <w:rPr>
          <w:rFonts w:eastAsia="Times New Roman"/>
        </w:rPr>
        <w:t xml:space="preserve"> годов».</w:t>
      </w:r>
    </w:p>
    <w:p w:rsidR="007C445E" w:rsidRDefault="007C445E" w:rsidP="007C445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after="10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материалы и документы финансово-экономических обоснований указанного проекта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1. Общие положения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7C445E" w:rsidRDefault="007C445E" w:rsidP="007C445E">
      <w:pPr>
        <w:autoSpaceDE w:val="0"/>
        <w:autoSpaceDN w:val="0"/>
        <w:adjustRightInd w:val="0"/>
        <w:spacing w:line="276" w:lineRule="auto"/>
        <w:ind w:right="80"/>
        <w:rPr>
          <w:rFonts w:eastAsia="Times New Roman"/>
        </w:rPr>
      </w:pPr>
      <w:r>
        <w:rPr>
          <w:rFonts w:eastAsia="Times New Roman"/>
        </w:rPr>
        <w:lastRenderedPageBreak/>
        <w:t xml:space="preserve">В соответствии со статьями 153,157, 185, 187 Бюджетного кодекса Российской Федерации, «Положением о Контрольно-счетном органе Дзержинского района», утвержденного решением Дзержинского  районного Совета депутатов от 19.01.2016 </w:t>
      </w:r>
      <w:r>
        <w:rPr>
          <w:rFonts w:ascii="Segoe UI Symbol" w:eastAsia="Times New Roman" w:hAnsi="Segoe UI Symbol" w:cs="Segoe UI Symbol"/>
        </w:rPr>
        <w:t>№</w:t>
      </w:r>
      <w:r>
        <w:rPr>
          <w:rFonts w:eastAsia="Times New Roman"/>
        </w:rPr>
        <w:t xml:space="preserve">4-28, «Положением о бюджетном процессе в </w:t>
      </w:r>
      <w:proofErr w:type="spellStart"/>
      <w:r>
        <w:rPr>
          <w:rFonts w:eastAsia="Times New Roman"/>
        </w:rPr>
        <w:t>Денисовском</w:t>
      </w:r>
      <w:proofErr w:type="spellEnd"/>
      <w:r>
        <w:rPr>
          <w:rFonts w:eastAsia="Times New Roman"/>
        </w:rPr>
        <w:t xml:space="preserve"> сельсовете», утвержденного </w:t>
      </w:r>
      <w:r>
        <w:rPr>
          <w:rFonts w:eastAsia="Times New Roman"/>
          <w:color w:val="000000"/>
        </w:rPr>
        <w:t xml:space="preserve">решением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  <w:color w:val="000000"/>
        </w:rPr>
        <w:t xml:space="preserve">  сельского Совета депутатов 26.11.2013   </w:t>
      </w:r>
      <w:r>
        <w:rPr>
          <w:rFonts w:ascii="Segoe UI Symbol" w:eastAsia="Times New Roman" w:hAnsi="Segoe UI Symbol" w:cs="Segoe UI Symbol"/>
          <w:color w:val="000000"/>
        </w:rPr>
        <w:t>№</w:t>
      </w:r>
      <w:r>
        <w:rPr>
          <w:rFonts w:eastAsia="Times New Roman"/>
          <w:color w:val="000000"/>
        </w:rPr>
        <w:t xml:space="preserve"> 32-97р «Об утверждении Положения «О бюджетном процессе в </w:t>
      </w:r>
      <w:proofErr w:type="spellStart"/>
      <w:r>
        <w:rPr>
          <w:rFonts w:eastAsia="Times New Roman"/>
          <w:color w:val="000000"/>
        </w:rPr>
        <w:t>Денисовском</w:t>
      </w:r>
      <w:proofErr w:type="spellEnd"/>
      <w:r>
        <w:rPr>
          <w:rFonts w:eastAsia="Times New Roman"/>
          <w:color w:val="000000"/>
        </w:rPr>
        <w:t xml:space="preserve"> сельском совете» </w:t>
      </w:r>
      <w:r>
        <w:rPr>
          <w:rFonts w:eastAsia="Times New Roman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решения «О бюджете </w:t>
      </w:r>
      <w:proofErr w:type="spellStart"/>
      <w:r w:rsidR="00F47A42">
        <w:rPr>
          <w:rFonts w:eastAsia="Times New Roman"/>
        </w:rPr>
        <w:t>Денисовского</w:t>
      </w:r>
      <w:proofErr w:type="spellEnd"/>
      <w:r w:rsidR="00F47A42">
        <w:rPr>
          <w:rFonts w:eastAsia="Times New Roman"/>
        </w:rPr>
        <w:t xml:space="preserve"> сельсовета  на 2024 год и на плановый период 2025 и 2026</w:t>
      </w:r>
      <w:r>
        <w:rPr>
          <w:rFonts w:eastAsia="Times New Roman"/>
        </w:rPr>
        <w:t xml:space="preserve"> годов».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(далее – проект бюджета, проект решения) о соответствии требованиям бюджетного законодательства.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Проект решения внесен администрацией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</w:rPr>
        <w:t xml:space="preserve"> сельсовета в срок, соответствующий статье 184 Бюджетного кодекса Российской Федерации – до 15 ноября.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rFonts w:eastAsia="Times New Roman"/>
          <w:bCs/>
        </w:rPr>
        <w:t>соответствует требованиям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статьи 184.2 Бюджетного кодекса Российской Федерации и статьями 13,14,17 Положения о бюджетном процессе в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</w:rPr>
        <w:t xml:space="preserve"> сельсовете и </w:t>
      </w:r>
      <w:r>
        <w:rPr>
          <w:rFonts w:eastAsia="Times New Roman"/>
          <w:bCs/>
        </w:rPr>
        <w:t xml:space="preserve">направлен в полном объеме.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При составлении и исполнении бюджетов бюджетной системы Российской Феде</w:t>
      </w:r>
      <w:r w:rsidR="00F47A42">
        <w:rPr>
          <w:rFonts w:eastAsia="Times New Roman"/>
        </w:rPr>
        <w:t>рации, в проекте бюджета на 2024-2026</w:t>
      </w:r>
      <w:r>
        <w:rPr>
          <w:rFonts w:eastAsia="Times New Roman"/>
        </w:rPr>
        <w:t xml:space="preserve"> годы распределение бюджетных ассигнований производится по двум </w:t>
      </w:r>
      <w:proofErr w:type="gramStart"/>
      <w:r>
        <w:rPr>
          <w:rFonts w:eastAsia="Times New Roman"/>
        </w:rPr>
        <w:t>муниципальным  программам</w:t>
      </w:r>
      <w:proofErr w:type="gramEnd"/>
      <w:r>
        <w:rPr>
          <w:rFonts w:eastAsia="Times New Roman"/>
        </w:rPr>
        <w:t xml:space="preserve"> (Развитие культуры, массового спорта и молодежной политики),  </w:t>
      </w:r>
    </w:p>
    <w:p w:rsidR="007C445E" w:rsidRDefault="007C445E" w:rsidP="007C445E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</w:rPr>
        <w:t xml:space="preserve">1. </w:t>
      </w:r>
      <w:r>
        <w:rPr>
          <w:rFonts w:eastAsia="Times New Roman"/>
          <w:color w:val="000000"/>
        </w:rPr>
        <w:t xml:space="preserve">«Повышение качества жизни населения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  <w:color w:val="000000"/>
        </w:rPr>
        <w:t xml:space="preserve"> сельсов</w:t>
      </w:r>
      <w:r w:rsidR="00F47A42">
        <w:rPr>
          <w:rFonts w:eastAsia="Times New Roman"/>
          <w:color w:val="000000"/>
        </w:rPr>
        <w:t>ета» Дзержинского района на 2024 - 2026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годы  постановление</w:t>
      </w:r>
      <w:r w:rsidR="00F47A42">
        <w:rPr>
          <w:rFonts w:eastAsia="Times New Roman"/>
          <w:color w:val="000000"/>
        </w:rPr>
        <w:t>м</w:t>
      </w:r>
      <w:proofErr w:type="gramEnd"/>
      <w:r>
        <w:rPr>
          <w:rFonts w:eastAsia="Times New Roman"/>
          <w:color w:val="000000"/>
        </w:rPr>
        <w:t xml:space="preserve"> Администрации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  <w:color w:val="000000"/>
        </w:rPr>
        <w:t xml:space="preserve"> сельсовета </w:t>
      </w:r>
    </w:p>
    <w:p w:rsidR="007C445E" w:rsidRDefault="007C445E" w:rsidP="007C445E">
      <w:pPr>
        <w:autoSpaceDE w:val="0"/>
        <w:autoSpaceDN w:val="0"/>
        <w:adjustRightInd w:val="0"/>
        <w:ind w:firstLine="317"/>
        <w:jc w:val="center"/>
        <w:rPr>
          <w:rFonts w:eastAsia="Times New Roman"/>
        </w:rPr>
      </w:pPr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Подпрограмма  «</w:t>
      </w:r>
      <w:proofErr w:type="gramEnd"/>
      <w:r>
        <w:rPr>
          <w:rFonts w:eastAsia="Times New Roman"/>
        </w:rPr>
        <w:t xml:space="preserve">Благоустройство территории поселения», реализуемая в рамках муниципальной программы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сельсовета Дзержинского района Красноярского края «Повышение качества жизни населения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сельсовета».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 - Подпрограмма «</w:t>
      </w:r>
      <w:proofErr w:type="gramStart"/>
      <w:r>
        <w:rPr>
          <w:rFonts w:eastAsia="Times New Roman"/>
        </w:rPr>
        <w:t xml:space="preserve">Дороги  </w:t>
      </w:r>
      <w:proofErr w:type="spellStart"/>
      <w:r>
        <w:rPr>
          <w:rFonts w:eastAsia="Times New Roman"/>
        </w:rPr>
        <w:t>Денисовского</w:t>
      </w:r>
      <w:proofErr w:type="spellEnd"/>
      <w:proofErr w:type="gramEnd"/>
      <w:r>
        <w:rPr>
          <w:rFonts w:eastAsia="Times New Roman"/>
        </w:rPr>
        <w:t xml:space="preserve"> сельсовета», </w:t>
      </w:r>
      <w:r>
        <w:rPr>
          <w:rFonts w:eastAsia="Times New Roman"/>
          <w:color w:val="000000"/>
        </w:rPr>
        <w:t xml:space="preserve">реализуемая в рамках </w:t>
      </w:r>
      <w:r>
        <w:rPr>
          <w:rFonts w:eastAsia="Times New Roman"/>
        </w:rPr>
        <w:t xml:space="preserve">муниципальной программы «Повышение качества жизни населения 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сельсовета»</w:t>
      </w:r>
    </w:p>
    <w:p w:rsidR="007C445E" w:rsidRDefault="007C445E" w:rsidP="007C445E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 xml:space="preserve">     - Подпрограмма «Модернизация и развитие жилищно-коммунального хозяйства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сельсовета», реализуемая в рамках муниципальной программы «Повышение качества жизни населения </w:t>
      </w:r>
      <w:proofErr w:type="spellStart"/>
      <w:r>
        <w:rPr>
          <w:rFonts w:eastAsia="Times New Roman"/>
        </w:rPr>
        <w:t>Денисовского</w:t>
      </w:r>
      <w:proofErr w:type="spellEnd"/>
      <w:r>
        <w:rPr>
          <w:rFonts w:eastAsia="Times New Roman"/>
        </w:rPr>
        <w:t xml:space="preserve"> сельсовета»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непрограммным направлениям деятельности.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В соответствии со статьей 184.2 </w:t>
      </w:r>
      <w:r>
        <w:rPr>
          <w:rFonts w:eastAsia="Times New Roman"/>
        </w:rPr>
        <w:t xml:space="preserve">Бюджетного кодекса Российской Федерации (далее – БК РФ), с проектом решения о бюджете представлен </w:t>
      </w:r>
      <w:proofErr w:type="gramStart"/>
      <w:r>
        <w:rPr>
          <w:rFonts w:eastAsia="Times New Roman"/>
        </w:rPr>
        <w:t>макет  программы</w:t>
      </w:r>
      <w:proofErr w:type="gramEnd"/>
      <w:r>
        <w:rPr>
          <w:rFonts w:eastAsia="Times New Roman"/>
        </w:rPr>
        <w:t xml:space="preserve"> и трех проектов муниципальных подпрограмм.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</w:rPr>
        <w:t xml:space="preserve">В соответствии с п.2, ст.179 </w:t>
      </w:r>
      <w:r>
        <w:rPr>
          <w:rFonts w:eastAsia="Times New Roman"/>
        </w:rPr>
        <w:t>Бюджетного кодекса РФ муниципальная программа утверждена в срок.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основными направлениями бюджетной и налоговой политики </w:t>
      </w:r>
      <w:proofErr w:type="gramStart"/>
      <w:r>
        <w:rPr>
          <w:rFonts w:eastAsia="Times New Roman"/>
        </w:rPr>
        <w:t xml:space="preserve">Красноярского 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края</w:t>
      </w:r>
      <w:proofErr w:type="gramEnd"/>
      <w:r>
        <w:rPr>
          <w:rFonts w:eastAsia="Times New Roman"/>
        </w:rPr>
        <w:t xml:space="preserve">, Дзержинского  района и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 w:rsidR="00F47A42">
        <w:rPr>
          <w:rFonts w:eastAsia="Times New Roman"/>
        </w:rPr>
        <w:t xml:space="preserve"> сельсовета на 2024 год и плановый период 2025-2026</w:t>
      </w:r>
      <w:r>
        <w:rPr>
          <w:rFonts w:eastAsia="Times New Roman"/>
        </w:rPr>
        <w:t xml:space="preserve"> годов, а также федеральным и краевым бюджетным и налоговым законодательством, нормативными правовыми актами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>
        <w:rPr>
          <w:rFonts w:eastAsia="Times New Roman"/>
        </w:rPr>
        <w:t xml:space="preserve"> сельсовета.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Формирование доходов и </w:t>
      </w:r>
      <w:proofErr w:type="gramStart"/>
      <w:r>
        <w:rPr>
          <w:rFonts w:eastAsia="Times New Roman"/>
        </w:rPr>
        <w:t>расходов  бюджета</w:t>
      </w:r>
      <w:proofErr w:type="gramEnd"/>
      <w:r>
        <w:rPr>
          <w:rFonts w:eastAsia="Times New Roman"/>
        </w:rPr>
        <w:t xml:space="preserve"> произведено в соответствии с Приказом Министерства финансов Российской Федерации от 01 июля 2013 года </w:t>
      </w:r>
      <w:r>
        <w:rPr>
          <w:rFonts w:ascii="Segoe UI Symbol" w:eastAsia="Times New Roman" w:hAnsi="Segoe UI Symbol" w:cs="Segoe UI Symbol"/>
        </w:rPr>
        <w:t>№</w:t>
      </w:r>
      <w:r>
        <w:rPr>
          <w:rFonts w:eastAsia="Times New Roman"/>
        </w:rPr>
        <w:t xml:space="preserve"> 65н «Об утверждении Указаний о порядке применения бюджетной классификации Российской Федерации». </w:t>
      </w:r>
    </w:p>
    <w:p w:rsidR="007C445E" w:rsidRDefault="007C445E" w:rsidP="007C44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proofErr w:type="spellStart"/>
      <w:r>
        <w:rPr>
          <w:rFonts w:eastAsia="Times New Roman"/>
          <w:color w:val="000000"/>
        </w:rPr>
        <w:t>Денисовского</w:t>
      </w:r>
      <w:proofErr w:type="spellEnd"/>
      <w:r w:rsidR="00F47A42">
        <w:rPr>
          <w:rFonts w:eastAsia="Times New Roman"/>
        </w:rPr>
        <w:t xml:space="preserve"> сельсовета на 2024-2026</w:t>
      </w:r>
      <w:r>
        <w:rPr>
          <w:rFonts w:eastAsia="Times New Roman"/>
        </w:rPr>
        <w:t xml:space="preserve"> годы. Предлагаемая данным документом реализация бюджетной и налоговой политики </w:t>
      </w:r>
      <w:r>
        <w:rPr>
          <w:rFonts w:eastAsia="Times New Roman"/>
          <w:bCs/>
        </w:rPr>
        <w:t>соответствует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</w:t>
      </w:r>
      <w:r w:rsidR="00F47A42">
        <w:rPr>
          <w:rFonts w:eastAsia="Times New Roman"/>
        </w:rPr>
        <w:t>ции и Красноярского края на 2024</w:t>
      </w:r>
      <w:r>
        <w:rPr>
          <w:rFonts w:eastAsia="Times New Roman"/>
        </w:rPr>
        <w:t xml:space="preserve"> год и п</w:t>
      </w:r>
      <w:r w:rsidR="00F47A42">
        <w:rPr>
          <w:rFonts w:eastAsia="Times New Roman"/>
        </w:rPr>
        <w:t>лановый период 2025-2026</w:t>
      </w:r>
      <w:r>
        <w:rPr>
          <w:rFonts w:eastAsia="Times New Roman"/>
        </w:rPr>
        <w:t xml:space="preserve"> годов.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1900"/>
        <w:gridCol w:w="1644"/>
        <w:gridCol w:w="1701"/>
      </w:tblGrid>
      <w:tr w:rsidR="008350C4" w:rsidRPr="008350C4" w:rsidTr="008350C4">
        <w:trPr>
          <w:trHeight w:val="17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bookmarkStart w:id="0" w:name="RANGE!A1:D25"/>
            <w:r w:rsidRPr="008350C4">
              <w:rPr>
                <w:rFonts w:eastAsia="Times New Roman"/>
                <w:b/>
                <w:bCs/>
              </w:rPr>
              <w:t xml:space="preserve">Прогноз основных характеристик  бюджета </w:t>
            </w:r>
            <w:proofErr w:type="spellStart"/>
            <w:r w:rsidRPr="008350C4">
              <w:rPr>
                <w:rFonts w:eastAsia="Times New Roman"/>
                <w:b/>
                <w:bCs/>
              </w:rPr>
              <w:t>Денисовскогоо</w:t>
            </w:r>
            <w:proofErr w:type="spellEnd"/>
            <w:r w:rsidRPr="008350C4">
              <w:rPr>
                <w:rFonts w:eastAsia="Times New Roman"/>
                <w:b/>
                <w:bCs/>
              </w:rPr>
              <w:t xml:space="preserve"> сельсовета                                                      на  2024-2026 годы</w:t>
            </w:r>
            <w:bookmarkEnd w:id="0"/>
          </w:p>
        </w:tc>
      </w:tr>
      <w:tr w:rsidR="008350C4" w:rsidRPr="008350C4" w:rsidTr="008350C4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 xml:space="preserve">              </w:t>
            </w:r>
            <w:r w:rsidRPr="008350C4">
              <w:rPr>
                <w:rFonts w:eastAsia="Times New Roman"/>
              </w:rPr>
              <w:t>Единица измерения руб.</w:t>
            </w:r>
          </w:p>
        </w:tc>
      </w:tr>
      <w:tr w:rsidR="008350C4" w:rsidRPr="008350C4" w:rsidTr="008350C4">
        <w:trPr>
          <w:trHeight w:val="33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 xml:space="preserve"> бюджет поселений</w:t>
            </w:r>
          </w:p>
        </w:tc>
      </w:tr>
      <w:tr w:rsidR="008350C4" w:rsidRPr="008350C4" w:rsidTr="008350C4">
        <w:trPr>
          <w:trHeight w:val="46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2026</w:t>
            </w:r>
          </w:p>
        </w:tc>
      </w:tr>
      <w:tr w:rsidR="008350C4" w:rsidRPr="008350C4" w:rsidTr="008350C4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4</w:t>
            </w:r>
          </w:p>
        </w:tc>
      </w:tr>
      <w:tr w:rsidR="008350C4" w:rsidRPr="008350C4" w:rsidTr="008350C4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ДОХОДЫ</w:t>
            </w:r>
          </w:p>
        </w:tc>
      </w:tr>
      <w:tr w:rsidR="008350C4" w:rsidRPr="008350C4" w:rsidTr="008350C4"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2 047 899,0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2 080 978,0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2 172 799,0</w:t>
            </w:r>
          </w:p>
        </w:tc>
      </w:tr>
      <w:tr w:rsidR="008350C4" w:rsidRPr="008350C4" w:rsidTr="008350C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7 144 434,0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5 837 464,0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5 642 813,0</w:t>
            </w:r>
          </w:p>
        </w:tc>
      </w:tr>
      <w:tr w:rsidR="008350C4" w:rsidRPr="008350C4" w:rsidTr="008350C4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9 192 333,0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7 918 442,0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7 815 612,0</w:t>
            </w:r>
          </w:p>
        </w:tc>
      </w:tr>
      <w:tr w:rsidR="008350C4" w:rsidRPr="008350C4" w:rsidTr="008350C4">
        <w:trPr>
          <w:trHeight w:val="39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jc w:val="center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РАСХОДЫ</w:t>
            </w:r>
          </w:p>
        </w:tc>
      </w:tr>
      <w:tr w:rsidR="008350C4" w:rsidRPr="008350C4" w:rsidTr="008350C4">
        <w:trPr>
          <w:trHeight w:val="3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5 225 241,0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4 970 741,0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4 923 356,0</w:t>
            </w:r>
          </w:p>
        </w:tc>
      </w:tr>
      <w:tr w:rsidR="008350C4" w:rsidRPr="008350C4" w:rsidTr="008350C4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187 160,0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194 651,0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0,0</w:t>
            </w:r>
          </w:p>
        </w:tc>
      </w:tr>
      <w:tr w:rsidR="008350C4" w:rsidRPr="008350C4" w:rsidTr="008350C4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lastRenderedPageBreak/>
              <w:t>Национальная безопасность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308 385,0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0,0</w:t>
            </w:r>
          </w:p>
        </w:tc>
      </w:tr>
      <w:tr w:rsidR="008350C4" w:rsidRPr="008350C4" w:rsidTr="008350C4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1 844 827,0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654 459,0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671 159,0</w:t>
            </w:r>
          </w:p>
        </w:tc>
      </w:tr>
      <w:tr w:rsidR="008350C4" w:rsidRPr="008350C4" w:rsidTr="008350C4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1 584 244,0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1 833 200,0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1 758 200,0</w:t>
            </w:r>
          </w:p>
        </w:tc>
      </w:tr>
      <w:tr w:rsidR="008350C4" w:rsidRPr="008350C4" w:rsidTr="008350C4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39 976,0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69 976,0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69 976,0</w:t>
            </w:r>
          </w:p>
        </w:tc>
      </w:tr>
      <w:tr w:rsidR="008350C4" w:rsidRPr="008350C4" w:rsidTr="008350C4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2 500,0</w:t>
            </w:r>
          </w:p>
        </w:tc>
      </w:tr>
      <w:tr w:rsidR="008350C4" w:rsidRPr="008350C4" w:rsidTr="008350C4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192 915,0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390 421,0</w:t>
            </w:r>
          </w:p>
        </w:tc>
      </w:tr>
      <w:tr w:rsidR="008350C4" w:rsidRPr="008350C4" w:rsidTr="008350C4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9 192 333,0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7 918 442,0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7 815 612,0</w:t>
            </w:r>
          </w:p>
        </w:tc>
      </w:tr>
      <w:tr w:rsidR="008350C4" w:rsidRPr="008350C4" w:rsidTr="008350C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Дефицит (-) / Профицит (+)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</w:tr>
      <w:tr w:rsidR="008350C4" w:rsidRPr="008350C4" w:rsidTr="008350C4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Источники финансирования дефицита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0,0</w:t>
            </w:r>
          </w:p>
        </w:tc>
      </w:tr>
      <w:tr w:rsidR="008350C4" w:rsidRPr="008350C4" w:rsidTr="008350C4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  <w:b/>
                <w:bCs/>
              </w:rPr>
            </w:pPr>
            <w:r w:rsidRPr="008350C4">
              <w:rPr>
                <w:rFonts w:eastAsia="Times New Roman"/>
                <w:b/>
                <w:bCs/>
              </w:rPr>
              <w:t>Изменение остатков средств бюджета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8350C4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8350C4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8350C4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</w:tr>
      <w:tr w:rsidR="008350C4" w:rsidRPr="008350C4" w:rsidTr="008350C4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 xml:space="preserve">     -увеличение остатков средств бюджета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-9 192 333,0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-7 918 442,0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-7 815 612,0</w:t>
            </w:r>
          </w:p>
        </w:tc>
      </w:tr>
      <w:tr w:rsidR="008350C4" w:rsidRPr="008350C4" w:rsidTr="008350C4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50C4" w:rsidRPr="008350C4" w:rsidRDefault="008350C4" w:rsidP="008350C4">
            <w:pPr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 xml:space="preserve">     -уменьшение остатков средств бюджета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9 192 333,0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7 918 442,0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0C4" w:rsidRPr="008350C4" w:rsidRDefault="008350C4" w:rsidP="008350C4">
            <w:pPr>
              <w:jc w:val="right"/>
              <w:rPr>
                <w:rFonts w:eastAsia="Times New Roman"/>
              </w:rPr>
            </w:pPr>
            <w:r w:rsidRPr="008350C4">
              <w:rPr>
                <w:rFonts w:eastAsia="Times New Roman"/>
              </w:rPr>
              <w:t>7 815 612,0</w:t>
            </w:r>
          </w:p>
        </w:tc>
      </w:tr>
    </w:tbl>
    <w:p w:rsidR="008350C4" w:rsidRDefault="008350C4" w:rsidP="007C445E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7C445E" w:rsidRDefault="007C445E" w:rsidP="007C445E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Предварительные итоги социально - экономического </w:t>
      </w:r>
      <w:proofErr w:type="spellStart"/>
      <w:r>
        <w:rPr>
          <w:b/>
          <w:bCs/>
          <w:sz w:val="32"/>
          <w:szCs w:val="32"/>
        </w:rPr>
        <w:t>развитияДенисовского</w:t>
      </w:r>
      <w:proofErr w:type="spellEnd"/>
      <w:r>
        <w:rPr>
          <w:b/>
          <w:bCs/>
          <w:sz w:val="32"/>
          <w:szCs w:val="32"/>
        </w:rPr>
        <w:t xml:space="preserve"> сельсовета Дзержинского ра</w:t>
      </w:r>
      <w:r w:rsidR="008350C4">
        <w:rPr>
          <w:b/>
          <w:bCs/>
          <w:sz w:val="32"/>
          <w:szCs w:val="32"/>
        </w:rPr>
        <w:t xml:space="preserve">йона Красноярского края </w:t>
      </w:r>
      <w:proofErr w:type="gramStart"/>
      <w:r w:rsidR="008350C4">
        <w:rPr>
          <w:b/>
          <w:bCs/>
          <w:sz w:val="32"/>
          <w:szCs w:val="32"/>
        </w:rPr>
        <w:t>за  2023</w:t>
      </w:r>
      <w:proofErr w:type="gramEnd"/>
      <w:r>
        <w:rPr>
          <w:b/>
          <w:bCs/>
          <w:sz w:val="32"/>
          <w:szCs w:val="32"/>
        </w:rPr>
        <w:t xml:space="preserve"> год.</w:t>
      </w:r>
    </w:p>
    <w:p w:rsidR="008350C4" w:rsidRPr="00562DEE" w:rsidRDefault="008350C4" w:rsidP="008350C4">
      <w:pPr>
        <w:pStyle w:val="1"/>
        <w:rPr>
          <w:rFonts w:cs="Times New Roman"/>
          <w:szCs w:val="28"/>
        </w:rPr>
      </w:pPr>
      <w:bookmarkStart w:id="1" w:name="_Toc430937103"/>
      <w:bookmarkStart w:id="2" w:name="_Toc303155303"/>
      <w:bookmarkStart w:id="3" w:name="_Toc431144988"/>
      <w:r w:rsidRPr="00562DEE">
        <w:rPr>
          <w:rFonts w:cs="Times New Roman"/>
          <w:szCs w:val="28"/>
        </w:rPr>
        <w:t>Основные показатели социально-экономического развития</w:t>
      </w:r>
    </w:p>
    <w:p w:rsidR="008350C4" w:rsidRDefault="008350C4" w:rsidP="008350C4">
      <w:pPr>
        <w:pStyle w:val="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Денисовского</w:t>
      </w:r>
      <w:proofErr w:type="spellEnd"/>
      <w:r>
        <w:rPr>
          <w:rFonts w:cs="Times New Roman"/>
          <w:szCs w:val="28"/>
        </w:rPr>
        <w:t xml:space="preserve"> </w:t>
      </w:r>
      <w:r w:rsidRPr="00562DEE">
        <w:rPr>
          <w:rFonts w:cs="Times New Roman"/>
          <w:szCs w:val="28"/>
        </w:rPr>
        <w:t>сельсовета в январе – </w:t>
      </w:r>
      <w:r>
        <w:rPr>
          <w:rFonts w:cs="Times New Roman"/>
          <w:szCs w:val="28"/>
        </w:rPr>
        <w:t>октябре</w:t>
      </w:r>
      <w:r w:rsidRPr="00562DEE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</w:t>
      </w:r>
      <w:r w:rsidRPr="00562DEE">
        <w:rPr>
          <w:rFonts w:cs="Times New Roman"/>
          <w:szCs w:val="28"/>
        </w:rPr>
        <w:t xml:space="preserve"> года</w:t>
      </w:r>
      <w:bookmarkEnd w:id="1"/>
    </w:p>
    <w:p w:rsidR="008350C4" w:rsidRPr="00EC397C" w:rsidRDefault="008350C4" w:rsidP="008350C4"/>
    <w:p w:rsidR="008350C4" w:rsidRPr="00562DEE" w:rsidRDefault="008350C4" w:rsidP="008350C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E6769">
        <w:rPr>
          <w:rFonts w:eastAsia="Calibri"/>
        </w:rPr>
        <w:t xml:space="preserve">При подготовке итогов социально-экономического развития за январь – </w:t>
      </w:r>
      <w:r>
        <w:rPr>
          <w:rFonts w:eastAsia="Calibri"/>
        </w:rPr>
        <w:t>октябрь</w:t>
      </w:r>
      <w:r w:rsidRPr="00EE6769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EE6769">
        <w:rPr>
          <w:rFonts w:eastAsia="Calibri"/>
        </w:rPr>
        <w:t xml:space="preserve"> года использованы данные ведомственной отчетности органов исполнительной власти и информация предприятий.</w:t>
      </w:r>
    </w:p>
    <w:p w:rsidR="008350C4" w:rsidRPr="00EC397C" w:rsidRDefault="008350C4" w:rsidP="008350C4">
      <w:pPr>
        <w:ind w:firstLine="720"/>
        <w:jc w:val="both"/>
        <w:rPr>
          <w:rFonts w:eastAsia="Calibri"/>
        </w:rPr>
      </w:pPr>
      <w:r w:rsidRPr="00EC397C">
        <w:rPr>
          <w:rFonts w:eastAsia="Calibri"/>
        </w:rPr>
        <w:t xml:space="preserve">В результате принятых государственных мер по адаптации экономики к новым условиям ситуация как в целом по России, так и в </w:t>
      </w:r>
      <w:r>
        <w:rPr>
          <w:rFonts w:eastAsia="Calibri"/>
        </w:rPr>
        <w:t>районе</w:t>
      </w:r>
      <w:r w:rsidRPr="00EC397C">
        <w:rPr>
          <w:rFonts w:eastAsia="Calibri"/>
        </w:rPr>
        <w:t xml:space="preserve"> начала стабилизироваться. </w:t>
      </w:r>
    </w:p>
    <w:p w:rsidR="008350C4" w:rsidRPr="00562DEE" w:rsidRDefault="008350C4" w:rsidP="008350C4">
      <w:pPr>
        <w:ind w:firstLine="720"/>
        <w:jc w:val="both"/>
        <w:rPr>
          <w:rFonts w:eastAsia="Calibri"/>
        </w:rPr>
      </w:pPr>
      <w:r w:rsidRPr="00562DEE">
        <w:rPr>
          <w:rFonts w:eastAsia="Calibri"/>
        </w:rPr>
        <w:t xml:space="preserve">В отдельных отраслях в растениеводстве, животноводстве отмечается увеличение выпуска продукции на фоне снижения конкуренции при удорожании и снижении объема импортных товаров. </w:t>
      </w:r>
    </w:p>
    <w:p w:rsidR="008350C4" w:rsidRPr="00562DEE" w:rsidRDefault="008350C4" w:rsidP="008350C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62DEE">
        <w:rPr>
          <w:rFonts w:eastAsia="Calibri"/>
        </w:rPr>
        <w:t xml:space="preserve">Негативные тенденции, отмеченные в отдельных секторах экономики </w:t>
      </w:r>
      <w:proofErr w:type="spellStart"/>
      <w:r>
        <w:t>Денисовского</w:t>
      </w:r>
      <w:proofErr w:type="spellEnd"/>
      <w:r w:rsidRPr="00562DEE">
        <w:rPr>
          <w:rFonts w:eastAsia="Calibri"/>
        </w:rPr>
        <w:t xml:space="preserve"> </w:t>
      </w:r>
      <w:proofErr w:type="gramStart"/>
      <w:r w:rsidRPr="00562DEE">
        <w:rPr>
          <w:rFonts w:eastAsia="Calibri"/>
        </w:rPr>
        <w:t>сельсовета</w:t>
      </w:r>
      <w:proofErr w:type="gramEnd"/>
      <w:r w:rsidRPr="00562DEE">
        <w:rPr>
          <w:rFonts w:eastAsia="Calibri"/>
        </w:rPr>
        <w:t xml:space="preserve"> существенно не отразились на показателях безработицы. </w:t>
      </w:r>
      <w:r w:rsidRPr="00803A47">
        <w:rPr>
          <w:rFonts w:eastAsia="Calibri"/>
        </w:rPr>
        <w:t>По состоянию на 01.</w:t>
      </w:r>
      <w:r w:rsidRPr="00803A47">
        <w:t>11</w:t>
      </w:r>
      <w:r w:rsidRPr="00803A47">
        <w:rPr>
          <w:rFonts w:eastAsia="Calibri"/>
        </w:rPr>
        <w:t>.20</w:t>
      </w:r>
      <w:r>
        <w:rPr>
          <w:rFonts w:eastAsia="Calibri"/>
        </w:rPr>
        <w:t>23</w:t>
      </w:r>
      <w:r w:rsidRPr="00803A47">
        <w:rPr>
          <w:rFonts w:eastAsia="Calibri"/>
        </w:rPr>
        <w:t xml:space="preserve"> уровень зарегистрированной безработицы сложился на уровне</w:t>
      </w:r>
      <w:r>
        <w:rPr>
          <w:rFonts w:eastAsia="Calibri"/>
        </w:rPr>
        <w:t xml:space="preserve"> </w:t>
      </w:r>
      <w:r w:rsidRPr="00803A47">
        <w:rPr>
          <w:rFonts w:eastAsia="Calibri"/>
        </w:rPr>
        <w:t>безработицы в аналогичном периоде прошлого года.</w:t>
      </w:r>
    </w:p>
    <w:p w:rsidR="008350C4" w:rsidRPr="00562DEE" w:rsidRDefault="008350C4" w:rsidP="008350C4">
      <w:pPr>
        <w:autoSpaceDE w:val="0"/>
        <w:autoSpaceDN w:val="0"/>
        <w:adjustRightInd w:val="0"/>
        <w:jc w:val="both"/>
        <w:rPr>
          <w:rFonts w:eastAsia="Calibri"/>
        </w:rPr>
      </w:pPr>
      <w:r w:rsidRPr="00903A21">
        <w:rPr>
          <w:rFonts w:eastAsia="Calibri"/>
        </w:rPr>
        <w:lastRenderedPageBreak/>
        <w:t xml:space="preserve">По уровню среднемесячной заработной платы </w:t>
      </w:r>
      <w:proofErr w:type="spellStart"/>
      <w:r w:rsidRPr="00903A21">
        <w:t>Денисовский</w:t>
      </w:r>
      <w:proofErr w:type="spellEnd"/>
      <w:r w:rsidRPr="00903A21">
        <w:rPr>
          <w:rFonts w:eastAsia="Calibri"/>
        </w:rPr>
        <w:t xml:space="preserve"> сельсовет отстает от</w:t>
      </w:r>
      <w:r>
        <w:rPr>
          <w:rFonts w:eastAsia="Calibri"/>
        </w:rPr>
        <w:t xml:space="preserve"> </w:t>
      </w:r>
      <w:r w:rsidRPr="00903A21">
        <w:rPr>
          <w:rFonts w:eastAsia="Calibri"/>
        </w:rPr>
        <w:t>средних показателей по району. Среднемесячная начисленная заработная плата одного работника за январь – </w:t>
      </w:r>
      <w:r w:rsidRPr="00903A21">
        <w:t>октябрь</w:t>
      </w:r>
      <w:r w:rsidRPr="00903A21">
        <w:rPr>
          <w:rFonts w:eastAsia="Calibri"/>
        </w:rPr>
        <w:t xml:space="preserve"> 20</w:t>
      </w:r>
      <w:r>
        <w:rPr>
          <w:rFonts w:eastAsia="Calibri"/>
        </w:rPr>
        <w:t>23</w:t>
      </w:r>
      <w:r w:rsidRPr="00903A21">
        <w:rPr>
          <w:rFonts w:eastAsia="Calibri"/>
        </w:rPr>
        <w:t xml:space="preserve">года составила </w:t>
      </w:r>
      <w:r w:rsidRPr="00F4000E">
        <w:rPr>
          <w:rFonts w:eastAsia="Calibri"/>
        </w:rPr>
        <w:t>28 025,00 рубля (по району 35 956,00 рублей).</w:t>
      </w:r>
    </w:p>
    <w:p w:rsidR="008350C4" w:rsidRPr="00562DEE" w:rsidRDefault="008350C4" w:rsidP="008350C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73BD4">
        <w:rPr>
          <w:rFonts w:eastAsia="Calibri"/>
        </w:rPr>
        <w:t xml:space="preserve">В результате влияния демографических факторов в </w:t>
      </w:r>
      <w:r>
        <w:rPr>
          <w:rFonts w:eastAsia="Calibri"/>
        </w:rPr>
        <w:t>поселении</w:t>
      </w:r>
      <w:r w:rsidRPr="00573BD4">
        <w:rPr>
          <w:rFonts w:eastAsia="Calibri"/>
        </w:rPr>
        <w:t xml:space="preserve"> отмечено снижение численности постоянного населения</w:t>
      </w:r>
      <w:r>
        <w:rPr>
          <w:rFonts w:eastAsia="Calibri"/>
        </w:rPr>
        <w:t xml:space="preserve">. </w:t>
      </w:r>
      <w:r w:rsidRPr="00573BD4">
        <w:rPr>
          <w:rFonts w:eastAsia="Calibri"/>
        </w:rPr>
        <w:t>По состоянию на 01.</w:t>
      </w:r>
      <w:r>
        <w:rPr>
          <w:rFonts w:eastAsia="Calibri"/>
        </w:rPr>
        <w:t>10</w:t>
      </w:r>
      <w:r w:rsidRPr="00573BD4">
        <w:rPr>
          <w:rFonts w:eastAsia="Calibri"/>
        </w:rPr>
        <w:t>.202</w:t>
      </w:r>
      <w:r>
        <w:rPr>
          <w:rFonts w:eastAsia="Calibri"/>
        </w:rPr>
        <w:t>3</w:t>
      </w:r>
      <w:r w:rsidRPr="00573BD4">
        <w:rPr>
          <w:rFonts w:eastAsia="Calibri"/>
        </w:rPr>
        <w:t xml:space="preserve"> численность населения составила </w:t>
      </w:r>
      <w:r>
        <w:rPr>
          <w:rFonts w:eastAsia="Calibri"/>
        </w:rPr>
        <w:t>1416</w:t>
      </w:r>
      <w:r w:rsidRPr="00573BD4">
        <w:rPr>
          <w:rFonts w:eastAsia="Calibri"/>
        </w:rPr>
        <w:t xml:space="preserve"> человек и снизилась с начала года </w:t>
      </w:r>
      <w:r>
        <w:rPr>
          <w:rFonts w:eastAsia="Calibri"/>
        </w:rPr>
        <w:t xml:space="preserve">на 19 </w:t>
      </w:r>
      <w:r w:rsidRPr="003E7C40">
        <w:rPr>
          <w:rFonts w:eastAsia="Calibri"/>
        </w:rPr>
        <w:t>человек, или на 1,3 %.</w:t>
      </w:r>
      <w:r w:rsidRPr="00573BD4">
        <w:rPr>
          <w:rFonts w:eastAsia="Calibri"/>
        </w:rPr>
        <w:t xml:space="preserve"> Уменьшение численности населения связано с динамикой естественного и миграционного движения. </w:t>
      </w:r>
      <w:bookmarkEnd w:id="2"/>
      <w:bookmarkEnd w:id="3"/>
      <w:r w:rsidRPr="00562DEE">
        <w:rPr>
          <w:rFonts w:eastAsia="Calibri"/>
        </w:rPr>
        <w:t xml:space="preserve"> </w:t>
      </w:r>
    </w:p>
    <w:p w:rsidR="008350C4" w:rsidRPr="00562DEE" w:rsidRDefault="008350C4" w:rsidP="008350C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562DEE">
        <w:rPr>
          <w:rFonts w:eastAsia="Calibri"/>
          <w:b/>
          <w:bCs/>
          <w:color w:val="000000"/>
        </w:rPr>
        <w:t>1. Промышленность.</w:t>
      </w:r>
    </w:p>
    <w:p w:rsidR="008350C4" w:rsidRPr="00562DEE" w:rsidRDefault="008350C4" w:rsidP="008350C4">
      <w:pPr>
        <w:ind w:firstLine="709"/>
        <w:jc w:val="both"/>
        <w:rPr>
          <w:rFonts w:eastAsia="Calibri"/>
        </w:rPr>
      </w:pPr>
      <w:r w:rsidRPr="00562DEE">
        <w:rPr>
          <w:rFonts w:eastAsia="Calibri"/>
        </w:rPr>
        <w:t>В первом полугодии текущего года макроэкономическая ситуация по сельсовету, как и в целом по району изменилась по сравнению с исходными условиями, при которых формировался прогноз показателей промышленного производства на 20</w:t>
      </w:r>
      <w:r>
        <w:rPr>
          <w:rFonts w:eastAsia="Calibri"/>
        </w:rPr>
        <w:t>23</w:t>
      </w:r>
      <w:r w:rsidRPr="00562DEE">
        <w:rPr>
          <w:rFonts w:eastAsia="Calibri"/>
        </w:rPr>
        <w:t xml:space="preserve"> год. </w:t>
      </w:r>
    </w:p>
    <w:p w:rsidR="008350C4" w:rsidRDefault="008350C4" w:rsidP="008350C4">
      <w:pPr>
        <w:autoSpaceDE w:val="0"/>
        <w:autoSpaceDN w:val="0"/>
        <w:adjustRightInd w:val="0"/>
        <w:jc w:val="both"/>
      </w:pP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2.</w:t>
      </w:r>
      <w:r w:rsidRPr="00D11E5A">
        <w:rPr>
          <w:rFonts w:eastAsia="Times New Roman"/>
          <w:b/>
          <w:bCs/>
        </w:rPr>
        <w:t>Сельское хозяйство</w:t>
      </w:r>
    </w:p>
    <w:p w:rsidR="008350C4" w:rsidRPr="0052526B" w:rsidRDefault="008350C4" w:rsidP="008350C4">
      <w:pPr>
        <w:rPr>
          <w:rFonts w:eastAsia="Times New Roman"/>
        </w:rPr>
      </w:pPr>
      <w:r w:rsidRPr="0052526B">
        <w:rPr>
          <w:rFonts w:eastAsia="Times New Roman"/>
        </w:rPr>
        <w:t xml:space="preserve">Успешно развивается градообразующее предприятие – </w:t>
      </w:r>
      <w:r w:rsidRPr="0052526B">
        <w:rPr>
          <w:rFonts w:eastAsia="Calibri"/>
        </w:rPr>
        <w:t>ООО совхоз «</w:t>
      </w:r>
      <w:proofErr w:type="spellStart"/>
      <w:r w:rsidRPr="0052526B">
        <w:t>Денисовский</w:t>
      </w:r>
      <w:proofErr w:type="spellEnd"/>
      <w:r w:rsidRPr="0052526B">
        <w:rPr>
          <w:rFonts w:eastAsia="Calibri"/>
        </w:rPr>
        <w:t>»</w:t>
      </w:r>
      <w:r w:rsidRPr="0052526B">
        <w:rPr>
          <w:rFonts w:eastAsia="Times New Roman"/>
        </w:rPr>
        <w:t xml:space="preserve">.  В хозяйстве развиты отрасли – полеводство и животноводство. </w:t>
      </w:r>
    </w:p>
    <w:p w:rsidR="008350C4" w:rsidRPr="0052526B" w:rsidRDefault="008350C4" w:rsidP="008350C4">
      <w:pPr>
        <w:rPr>
          <w:rFonts w:eastAsia="Times New Roman"/>
        </w:rPr>
      </w:pPr>
      <w:r w:rsidRPr="0052526B">
        <w:rPr>
          <w:rFonts w:eastAsia="Calibri"/>
        </w:rPr>
        <w:t>ООО совхоз «</w:t>
      </w:r>
      <w:proofErr w:type="spellStart"/>
      <w:r w:rsidRPr="0052526B">
        <w:t>Денисовский</w:t>
      </w:r>
      <w:proofErr w:type="spellEnd"/>
      <w:r w:rsidRPr="0052526B">
        <w:rPr>
          <w:rFonts w:eastAsia="Calibri"/>
        </w:rPr>
        <w:t xml:space="preserve">» </w:t>
      </w:r>
      <w:r w:rsidRPr="0052526B">
        <w:rPr>
          <w:rFonts w:eastAsia="Times New Roman"/>
        </w:rPr>
        <w:t>обрабатывает 9500 га пашни, 4100 га –посевная площадь.</w:t>
      </w:r>
    </w:p>
    <w:p w:rsidR="008350C4" w:rsidRPr="0052526B" w:rsidRDefault="008350C4" w:rsidP="008350C4">
      <w:pPr>
        <w:rPr>
          <w:rFonts w:eastAsia="Times New Roman"/>
        </w:rPr>
      </w:pPr>
      <w:r w:rsidRPr="0093786E">
        <w:rPr>
          <w:rFonts w:eastAsia="Times New Roman"/>
        </w:rPr>
        <w:t>В 2023 году поголовье скота   составило: КРС-1 568 голов из них 720</w:t>
      </w:r>
      <w:r w:rsidRPr="0093786E">
        <w:rPr>
          <w:rFonts w:eastAsia="Times New Roman"/>
          <w:i/>
        </w:rPr>
        <w:t xml:space="preserve"> </w:t>
      </w:r>
      <w:r w:rsidRPr="0093786E">
        <w:rPr>
          <w:rFonts w:eastAsia="Times New Roman"/>
        </w:rPr>
        <w:t>дойные коровы, свиней - 963головы.</w:t>
      </w:r>
    </w:p>
    <w:p w:rsidR="008350C4" w:rsidRPr="00A57F11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</w:t>
      </w:r>
      <w:r w:rsidRPr="00A57F11">
        <w:rPr>
          <w:rFonts w:eastAsia="Times New Roman"/>
        </w:rPr>
        <w:t>В поселении 5</w:t>
      </w:r>
      <w:r>
        <w:rPr>
          <w:rFonts w:eastAsia="Times New Roman"/>
        </w:rPr>
        <w:t>30</w:t>
      </w:r>
      <w:r w:rsidRPr="00A57F11">
        <w:rPr>
          <w:rFonts w:eastAsia="Times New Roman"/>
        </w:rPr>
        <w:t xml:space="preserve"> домохозяйств</w:t>
      </w:r>
      <w:r>
        <w:rPr>
          <w:rFonts w:eastAsia="Times New Roman"/>
        </w:rPr>
        <w:t>а</w:t>
      </w:r>
      <w:r w:rsidRPr="00A57F11">
        <w:rPr>
          <w:rFonts w:eastAsia="Times New Roman"/>
        </w:rPr>
        <w:t xml:space="preserve">, </w:t>
      </w:r>
      <w:r>
        <w:rPr>
          <w:rFonts w:eastAsia="Times New Roman"/>
        </w:rPr>
        <w:t>из них дворов с хозяйством 148</w:t>
      </w:r>
      <w:r w:rsidRPr="00A57F11">
        <w:rPr>
          <w:rFonts w:eastAsia="Times New Roman"/>
        </w:rPr>
        <w:t>,</w:t>
      </w:r>
      <w:r>
        <w:rPr>
          <w:rFonts w:eastAsia="Times New Roman"/>
        </w:rPr>
        <w:t xml:space="preserve"> в которых содержатся 180 </w:t>
      </w:r>
      <w:r w:rsidRPr="00A57F11">
        <w:rPr>
          <w:rFonts w:eastAsia="Times New Roman"/>
        </w:rPr>
        <w:t xml:space="preserve">голов крупного рогатого скота (из них </w:t>
      </w:r>
      <w:r>
        <w:rPr>
          <w:rFonts w:eastAsia="Times New Roman"/>
        </w:rPr>
        <w:t>55 коров), 181</w:t>
      </w:r>
      <w:r w:rsidRPr="00A57F11">
        <w:rPr>
          <w:rFonts w:eastAsia="Times New Roman"/>
        </w:rPr>
        <w:t xml:space="preserve"> голов свиней, </w:t>
      </w:r>
      <w:r>
        <w:rPr>
          <w:rFonts w:eastAsia="Times New Roman"/>
        </w:rPr>
        <w:t>23 голов</w:t>
      </w:r>
      <w:r w:rsidRPr="00A57F11">
        <w:rPr>
          <w:rFonts w:eastAsia="Times New Roman"/>
        </w:rPr>
        <w:t xml:space="preserve"> лошадей, </w:t>
      </w:r>
      <w:r>
        <w:rPr>
          <w:rFonts w:eastAsia="Times New Roman"/>
        </w:rPr>
        <w:t>62</w:t>
      </w:r>
      <w:r w:rsidRPr="00A57F11">
        <w:rPr>
          <w:rFonts w:eastAsia="Times New Roman"/>
        </w:rPr>
        <w:t xml:space="preserve"> голов овец и коз, </w:t>
      </w:r>
      <w:r>
        <w:rPr>
          <w:rFonts w:eastAsia="Times New Roman"/>
        </w:rPr>
        <w:t>80</w:t>
      </w:r>
      <w:r w:rsidRPr="00A57F11">
        <w:rPr>
          <w:rFonts w:eastAsia="Times New Roman"/>
        </w:rPr>
        <w:t xml:space="preserve"> кролик</w:t>
      </w:r>
      <w:r>
        <w:rPr>
          <w:rFonts w:eastAsia="Times New Roman"/>
        </w:rPr>
        <w:t>ов</w:t>
      </w:r>
      <w:r w:rsidRPr="00A57F11">
        <w:rPr>
          <w:rFonts w:eastAsia="Times New Roman"/>
        </w:rPr>
        <w:t xml:space="preserve">, </w:t>
      </w:r>
      <w:r>
        <w:rPr>
          <w:rFonts w:eastAsia="Times New Roman"/>
        </w:rPr>
        <w:t>1565</w:t>
      </w:r>
      <w:r w:rsidRPr="00A57F11">
        <w:rPr>
          <w:rFonts w:eastAsia="Times New Roman"/>
        </w:rPr>
        <w:t xml:space="preserve"> голов </w:t>
      </w:r>
      <w:hyperlink r:id="rId8" w:tooltip="Товары для птиц" w:history="1">
        <w:r w:rsidRPr="00A57F11">
          <w:rPr>
            <w:rFonts w:eastAsia="Times New Roman"/>
          </w:rPr>
          <w:t>птицы</w:t>
        </w:r>
      </w:hyperlink>
      <w:r>
        <w:rPr>
          <w:rFonts w:eastAsia="Times New Roman"/>
        </w:rPr>
        <w:t>, 15</w:t>
      </w:r>
      <w:r w:rsidRPr="00A57F11">
        <w:rPr>
          <w:rFonts w:eastAsia="Times New Roman"/>
        </w:rPr>
        <w:t xml:space="preserve"> пчелосемей;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52526B">
        <w:rPr>
          <w:rFonts w:eastAsia="Times New Roman"/>
        </w:rPr>
        <w:t>На территории сельсовета 3 крестьянско-фермерских хозяйств</w:t>
      </w:r>
      <w:r>
        <w:rPr>
          <w:rFonts w:eastAsia="Times New Roman"/>
        </w:rPr>
        <w:t xml:space="preserve">. </w:t>
      </w:r>
      <w:r w:rsidRPr="0052526B">
        <w:rPr>
          <w:rFonts w:eastAsia="Times New Roman"/>
        </w:rPr>
        <w:t xml:space="preserve">Для развития сельскохозяйственного производства на территории поселения в рамках реализации национального проекта « Развитие АПК» оказывается помощь эффективно работающим хозяйствам в оформлении </w:t>
      </w:r>
      <w:hyperlink r:id="rId9" w:tooltip="Получение кредита" w:history="1">
        <w:r w:rsidRPr="0052526B">
          <w:rPr>
            <w:rFonts w:eastAsia="Times New Roman"/>
          </w:rPr>
          <w:t>кредитов</w:t>
        </w:r>
      </w:hyperlink>
      <w:r w:rsidRPr="0052526B">
        <w:rPr>
          <w:rFonts w:eastAsia="Times New Roman"/>
        </w:rPr>
        <w:t xml:space="preserve"> на приобретение </w:t>
      </w:r>
      <w:hyperlink r:id="rId10" w:tooltip="Сельскохозяйственное оборудование" w:history="1">
        <w:r w:rsidRPr="0052526B">
          <w:rPr>
            <w:rFonts w:eastAsia="Times New Roman"/>
          </w:rPr>
          <w:t>сельскохозяйственной техники</w:t>
        </w:r>
      </w:hyperlink>
      <w:r w:rsidRPr="0052526B">
        <w:rPr>
          <w:rFonts w:eastAsia="Times New Roman"/>
        </w:rPr>
        <w:t>, скота. Получено три кредита на развитие хозяйств.</w:t>
      </w:r>
    </w:p>
    <w:p w:rsidR="008350C4" w:rsidRPr="00883CE5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Pr="00883CE5">
        <w:rPr>
          <w:rFonts w:eastAsia="Times New Roman"/>
          <w:b/>
          <w:bCs/>
        </w:rPr>
        <w:t xml:space="preserve">                      3.Бюджетная и </w:t>
      </w:r>
      <w:hyperlink r:id="rId11" w:tooltip="Налоговая политика" w:history="1">
        <w:r w:rsidRPr="00883CE5">
          <w:rPr>
            <w:rFonts w:eastAsia="Times New Roman"/>
            <w:b/>
            <w:bCs/>
          </w:rPr>
          <w:t>налоговая политика</w:t>
        </w:r>
      </w:hyperlink>
      <w:r w:rsidRPr="00883CE5">
        <w:rPr>
          <w:rFonts w:eastAsia="Times New Roman"/>
          <w:b/>
          <w:bCs/>
        </w:rPr>
        <w:t xml:space="preserve"> 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 Бюджетная политика в поселении определена на среднесрочный трёхлетний период </w:t>
      </w:r>
      <w:r>
        <w:rPr>
          <w:rFonts w:eastAsia="Times New Roman"/>
        </w:rPr>
        <w:t xml:space="preserve">2024-2026 </w:t>
      </w:r>
      <w:r w:rsidRPr="00D11E5A">
        <w:rPr>
          <w:rFonts w:eastAsia="Times New Roman"/>
        </w:rPr>
        <w:t>годы. Для обеспечения финансирования предусмотренных расходов в бюдже</w:t>
      </w:r>
      <w:r>
        <w:rPr>
          <w:rFonts w:eastAsia="Times New Roman"/>
        </w:rPr>
        <w:t>т поселения в 2023году и на период до 2025</w:t>
      </w:r>
      <w:r w:rsidRPr="00D11E5A">
        <w:rPr>
          <w:rFonts w:eastAsia="Times New Roman"/>
        </w:rPr>
        <w:t xml:space="preserve"> года зачисляются в полном объеме </w:t>
      </w:r>
      <w:hyperlink r:id="rId12" w:tooltip="Земельный налог" w:history="1">
        <w:r w:rsidRPr="00D11E5A">
          <w:rPr>
            <w:rFonts w:eastAsia="Times New Roman"/>
          </w:rPr>
          <w:t>земельный налог</w:t>
        </w:r>
      </w:hyperlink>
      <w:r w:rsidRPr="00D11E5A">
        <w:rPr>
          <w:rFonts w:eastAsia="Times New Roman"/>
        </w:rPr>
        <w:t xml:space="preserve"> и нал</w:t>
      </w:r>
      <w:r>
        <w:rPr>
          <w:rFonts w:eastAsia="Times New Roman"/>
        </w:rPr>
        <w:t>ог на имущество физических лиц</w:t>
      </w:r>
      <w:r w:rsidRPr="00D11E5A">
        <w:rPr>
          <w:rFonts w:eastAsia="Times New Roman"/>
        </w:rPr>
        <w:t>,</w:t>
      </w:r>
      <w:r>
        <w:rPr>
          <w:rFonts w:eastAsia="Times New Roman"/>
        </w:rPr>
        <w:t xml:space="preserve"> аренда земель с/х </w:t>
      </w:r>
      <w:r w:rsidRPr="00D11E5A">
        <w:rPr>
          <w:rFonts w:eastAsia="Times New Roman"/>
        </w:rPr>
        <w:t xml:space="preserve"> а также федеральные регулирующие налоги по следующим </w:t>
      </w:r>
      <w:r w:rsidRPr="001716E6">
        <w:rPr>
          <w:rFonts w:eastAsia="Times New Roman"/>
        </w:rPr>
        <w:t>нормативам: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lastRenderedPageBreak/>
        <w:t>На</w:t>
      </w:r>
      <w:r>
        <w:rPr>
          <w:rFonts w:eastAsia="Times New Roman"/>
        </w:rPr>
        <w:t>лог на доходы физических лиц -2</w:t>
      </w:r>
      <w:r w:rsidRPr="00D11E5A">
        <w:rPr>
          <w:rFonts w:eastAsia="Times New Roman"/>
        </w:rPr>
        <w:t>%</w:t>
      </w:r>
    </w:p>
    <w:p w:rsidR="008350C4" w:rsidRP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>Госпошлина – 100%</w:t>
      </w:r>
    </w:p>
    <w:p w:rsidR="008350C4" w:rsidRPr="007D6C66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7D6C66">
        <w:rPr>
          <w:rFonts w:eastAsia="Times New Roman"/>
          <w:b/>
          <w:bCs/>
        </w:rPr>
        <w:t>Поступление налогов за 10 месяцев 202</w:t>
      </w:r>
      <w:r>
        <w:rPr>
          <w:rFonts w:eastAsia="Times New Roman"/>
          <w:b/>
          <w:bCs/>
        </w:rPr>
        <w:t>3</w:t>
      </w:r>
      <w:r w:rsidRPr="007D6C66">
        <w:rPr>
          <w:rFonts w:eastAsia="Times New Roman"/>
          <w:b/>
          <w:bCs/>
        </w:rPr>
        <w:t xml:space="preserve"> года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428"/>
        <w:gridCol w:w="1399"/>
        <w:gridCol w:w="910"/>
        <w:gridCol w:w="1605"/>
        <w:gridCol w:w="1853"/>
      </w:tblGrid>
      <w:tr w:rsidR="008350C4" w:rsidRPr="005E01D6" w:rsidTr="00F95258">
        <w:trPr>
          <w:trHeight w:val="155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Утверждено на год т. р.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Поступило</w:t>
            </w:r>
          </w:p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 xml:space="preserve">За 10 мес.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% к году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Ожидаемые поступления на конец года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/>
                <w:bCs/>
                <w:sz w:val="24"/>
                <w:szCs w:val="24"/>
              </w:rPr>
              <w:t>% к утверждённым на год</w:t>
            </w:r>
          </w:p>
        </w:tc>
      </w:tr>
      <w:tr w:rsidR="008350C4" w:rsidRPr="005E01D6" w:rsidTr="00F95258">
        <w:trPr>
          <w:trHeight w:val="68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2001,3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1732,5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86,56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2032,3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101,55</w:t>
            </w:r>
          </w:p>
        </w:tc>
      </w:tr>
      <w:tr w:rsidR="008350C4" w:rsidRPr="005E01D6" w:rsidTr="00F95258">
        <w:trPr>
          <w:trHeight w:val="41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1.НДФЛ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318,1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191,1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 xml:space="preserve"> 281,0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88,3</w:t>
            </w:r>
          </w:p>
        </w:tc>
      </w:tr>
      <w:tr w:rsidR="008350C4" w:rsidRPr="005E01D6" w:rsidTr="00F95258">
        <w:trPr>
          <w:trHeight w:val="68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Налоги на товары, реализуемые на территории РФ (акцизы)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585,0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558,3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677,00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115,7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2. Налог на имущество физических 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 xml:space="preserve">3. </w:t>
            </w:r>
            <w:hyperlink r:id="rId13" w:tooltip="Земельный налог" w:history="1">
              <w:r w:rsidRPr="0016424E">
                <w:rPr>
                  <w:rFonts w:eastAsia="Times New Roman"/>
                  <w:sz w:val="24"/>
                  <w:szCs w:val="24"/>
                </w:rPr>
                <w:t>Земельный налог</w:t>
              </w:r>
            </w:hyperlink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293,0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149,4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293,0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 xml:space="preserve">4. </w:t>
            </w:r>
            <w:hyperlink r:id="rId14" w:tooltip="Государственная пошлина" w:history="1">
              <w:r w:rsidRPr="0016424E">
                <w:rPr>
                  <w:rFonts w:eastAsia="Times New Roman"/>
                  <w:sz w:val="24"/>
                  <w:szCs w:val="24"/>
                </w:rPr>
                <w:t>Государственная пошлина</w:t>
              </w:r>
            </w:hyperlink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106,7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106,6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5. Единый сельхозналог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633,0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660,2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104,3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660,2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104,3</w:t>
            </w:r>
          </w:p>
        </w:tc>
      </w:tr>
      <w:tr w:rsidR="008350C4" w:rsidRPr="005E01D6" w:rsidTr="00F95258">
        <w:trPr>
          <w:trHeight w:val="5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 xml:space="preserve">6. Доходы, поступающие в порядке </w:t>
            </w:r>
            <w:proofErr w:type="spellStart"/>
            <w:r w:rsidRPr="0016424E">
              <w:rPr>
                <w:rFonts w:eastAsia="Times New Roman"/>
                <w:sz w:val="24"/>
                <w:szCs w:val="24"/>
              </w:rPr>
              <w:t>возм</w:t>
            </w:r>
            <w:proofErr w:type="spellEnd"/>
            <w:r w:rsidRPr="0016424E">
              <w:rPr>
                <w:rFonts w:eastAsia="Times New Roman"/>
                <w:sz w:val="24"/>
                <w:szCs w:val="24"/>
              </w:rPr>
              <w:t>. расходов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350C4" w:rsidRPr="005E01D6" w:rsidTr="00F95258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7. Доходы от использования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92,3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26,3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8350C4" w:rsidRPr="005E01D6" w:rsidTr="00F95258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8. 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150</w:t>
            </w:r>
          </w:p>
        </w:tc>
      </w:tr>
      <w:tr w:rsidR="008350C4" w:rsidRPr="005E01D6" w:rsidTr="00F95258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20017,2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15933,5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19739,4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16424E">
              <w:rPr>
                <w:rFonts w:eastAsia="Times New Roman"/>
                <w:b/>
                <w:sz w:val="24"/>
                <w:szCs w:val="24"/>
              </w:rPr>
              <w:t>98,6</w:t>
            </w:r>
          </w:p>
        </w:tc>
      </w:tr>
      <w:tr w:rsidR="008350C4" w:rsidRPr="005E01D6" w:rsidTr="00F95258">
        <w:trPr>
          <w:trHeight w:val="53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4619,3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3655,9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79,1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4619,3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Субсидии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10 000,0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10000,0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5E01D6" w:rsidTr="00F95258">
        <w:trPr>
          <w:trHeight w:val="3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Субвенций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183,2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154,9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84,5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183,2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5E01D6" w:rsidTr="00F95258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5214,5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6609,2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126,7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4936,8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94,6</w:t>
            </w:r>
          </w:p>
        </w:tc>
      </w:tr>
      <w:tr w:rsidR="008350C4" w:rsidRPr="00AE0960" w:rsidTr="00F95258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22064,6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17569,6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79,63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16424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6424E">
              <w:rPr>
                <w:rFonts w:eastAsia="Times New Roman"/>
                <w:sz w:val="24"/>
                <w:szCs w:val="24"/>
              </w:rPr>
              <w:t>21830,9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344877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98,94</w:t>
            </w:r>
          </w:p>
        </w:tc>
      </w:tr>
      <w:tr w:rsidR="008350C4" w:rsidRPr="00AE0960" w:rsidTr="00F95258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FF1298" w:rsidRDefault="008350C4" w:rsidP="00F95258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350C4" w:rsidRDefault="008350C4" w:rsidP="008350C4">
      <w:pPr>
        <w:ind w:firstLine="709"/>
        <w:jc w:val="both"/>
        <w:rPr>
          <w:rFonts w:eastAsia="Calibri"/>
        </w:rPr>
      </w:pPr>
    </w:p>
    <w:p w:rsidR="008350C4" w:rsidRPr="005C2BB1" w:rsidRDefault="008350C4" w:rsidP="008350C4">
      <w:pPr>
        <w:ind w:firstLine="709"/>
        <w:jc w:val="both"/>
        <w:rPr>
          <w:rFonts w:eastAsia="Calibri"/>
        </w:rPr>
      </w:pPr>
      <w:r w:rsidRPr="005C2BB1">
        <w:rPr>
          <w:rFonts w:eastAsia="Calibri"/>
        </w:rPr>
        <w:lastRenderedPageBreak/>
        <w:t xml:space="preserve">Основную долю доходов в местный бюджет дает безвозмездные перечисления от бюджетов других уровней, что составляет </w:t>
      </w:r>
      <w:r>
        <w:t xml:space="preserve">90,7 </w:t>
      </w:r>
      <w:r w:rsidRPr="00344877">
        <w:rPr>
          <w:rFonts w:eastAsia="Calibri"/>
        </w:rPr>
        <w:t>%</w:t>
      </w:r>
      <w:r w:rsidRPr="005C2BB1">
        <w:rPr>
          <w:rFonts w:eastAsia="Calibri"/>
        </w:rPr>
        <w:t xml:space="preserve"> удельного веса всего бюджета 20</w:t>
      </w:r>
      <w:r>
        <w:rPr>
          <w:rFonts w:eastAsia="Calibri"/>
        </w:rPr>
        <w:t>23</w:t>
      </w:r>
      <w:r w:rsidRPr="005C2BB1">
        <w:rPr>
          <w:rFonts w:eastAsia="Calibri"/>
        </w:rPr>
        <w:t xml:space="preserve"> года, т.е. собственных доходов не хватает на покрытие первоочередных расходов, поэтому возникает необходимость выделение средств из бюджетов других уровней. </w:t>
      </w:r>
    </w:p>
    <w:p w:rsidR="008350C4" w:rsidRPr="005C2BB1" w:rsidRDefault="008350C4" w:rsidP="008350C4">
      <w:pPr>
        <w:ind w:firstLine="709"/>
        <w:jc w:val="both"/>
        <w:rPr>
          <w:rFonts w:eastAsia="Calibri"/>
        </w:rPr>
      </w:pPr>
      <w:r w:rsidRPr="005C2BB1">
        <w:rPr>
          <w:rFonts w:eastAsia="Calibri"/>
        </w:rPr>
        <w:t>Основными налогоплательщиками поступления налоговых платежей является население сельсовета и юридические лица</w:t>
      </w:r>
    </w:p>
    <w:p w:rsidR="008350C4" w:rsidRPr="005C2BB1" w:rsidRDefault="008350C4" w:rsidP="008350C4">
      <w:pPr>
        <w:jc w:val="both"/>
        <w:rPr>
          <w:rFonts w:eastAsia="Calibri"/>
        </w:rPr>
      </w:pPr>
      <w:r w:rsidRPr="005C2BB1">
        <w:rPr>
          <w:rFonts w:eastAsia="Calibri"/>
        </w:rPr>
        <w:t xml:space="preserve">      Получателями бюджетных средств </w:t>
      </w:r>
      <w:proofErr w:type="spellStart"/>
      <w:r w:rsidRPr="005C2BB1">
        <w:rPr>
          <w:rFonts w:eastAsia="Calibri"/>
        </w:rPr>
        <w:t>Д</w:t>
      </w:r>
      <w:r>
        <w:t>енисовс</w:t>
      </w:r>
      <w:r w:rsidRPr="005C2BB1">
        <w:rPr>
          <w:rFonts w:eastAsia="Calibri"/>
        </w:rPr>
        <w:t>кого</w:t>
      </w:r>
      <w:proofErr w:type="spellEnd"/>
      <w:r w:rsidRPr="005C2BB1">
        <w:rPr>
          <w:rFonts w:eastAsia="Calibri"/>
        </w:rPr>
        <w:t xml:space="preserve"> сельсовета являются</w:t>
      </w:r>
    </w:p>
    <w:p w:rsidR="008350C4" w:rsidRPr="005C2BB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5C2BB1">
        <w:rPr>
          <w:rFonts w:eastAsia="Calibri"/>
        </w:rPr>
        <w:t xml:space="preserve">- Администрация </w:t>
      </w:r>
      <w:proofErr w:type="spellStart"/>
      <w:r w:rsidRPr="005C2BB1">
        <w:rPr>
          <w:rFonts w:eastAsia="Calibri"/>
        </w:rPr>
        <w:t>Д</w:t>
      </w:r>
      <w:r>
        <w:t>енисовс</w:t>
      </w:r>
      <w:r w:rsidRPr="005C2BB1">
        <w:rPr>
          <w:rFonts w:eastAsia="Calibri"/>
        </w:rPr>
        <w:t>кого</w:t>
      </w:r>
      <w:proofErr w:type="spellEnd"/>
      <w:r w:rsidRPr="005C2BB1">
        <w:rPr>
          <w:rFonts w:eastAsia="Calibri"/>
        </w:rPr>
        <w:t xml:space="preserve"> сельсовета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>Расходы бюджета ориентированы на решение вопросов местного значения.</w:t>
      </w:r>
    </w:p>
    <w:p w:rsidR="008350C4" w:rsidRPr="00883CE5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883CE5">
        <w:rPr>
          <w:rFonts w:eastAsia="Times New Roman"/>
          <w:b/>
          <w:bCs/>
        </w:rPr>
        <w:t xml:space="preserve">                                        </w:t>
      </w:r>
      <w:r>
        <w:rPr>
          <w:rFonts w:eastAsia="Times New Roman"/>
          <w:b/>
          <w:bCs/>
        </w:rPr>
        <w:t>4.</w:t>
      </w:r>
      <w:r w:rsidRPr="00883CE5">
        <w:rPr>
          <w:rFonts w:eastAsia="Times New Roman"/>
          <w:b/>
          <w:bCs/>
        </w:rPr>
        <w:t xml:space="preserve"> Инвестиционная политика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Основными задачами </w:t>
      </w:r>
      <w:hyperlink r:id="rId15" w:history="1">
        <w:r w:rsidRPr="00D11E5A">
          <w:rPr>
            <w:rFonts w:eastAsia="Times New Roman"/>
          </w:rPr>
          <w:t>инвестиционной</w:t>
        </w:r>
      </w:hyperlink>
      <w:r w:rsidRPr="00D11E5A">
        <w:rPr>
          <w:rFonts w:eastAsia="Times New Roman"/>
        </w:rPr>
        <w:t xml:space="preserve"> политики является создание условий для развития </w:t>
      </w:r>
      <w:hyperlink r:id="rId16" w:tooltip="Инвестиционная деятельность" w:history="1">
        <w:r w:rsidRPr="00D11E5A">
          <w:rPr>
            <w:rFonts w:eastAsia="Times New Roman"/>
          </w:rPr>
          <w:t>инвестиционной деятельности</w:t>
        </w:r>
      </w:hyperlink>
      <w:r w:rsidRPr="00D11E5A">
        <w:rPr>
          <w:rFonts w:eastAsia="Times New Roman"/>
        </w:rPr>
        <w:t xml:space="preserve"> и привлечении инвестиционных ресурсов в реальный сектор </w:t>
      </w:r>
      <w:hyperlink r:id="rId17" w:tooltip="Экономика" w:history="1">
        <w:r w:rsidRPr="00D11E5A">
          <w:rPr>
            <w:rFonts w:eastAsia="Times New Roman"/>
          </w:rPr>
          <w:t>экономики</w:t>
        </w:r>
      </w:hyperlink>
      <w:r w:rsidRPr="00D11E5A">
        <w:rPr>
          <w:rFonts w:eastAsia="Times New Roman"/>
        </w:rPr>
        <w:t>.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5. </w:t>
      </w:r>
      <w:r w:rsidRPr="00D11E5A">
        <w:rPr>
          <w:rFonts w:eastAsia="Times New Roman"/>
          <w:b/>
          <w:bCs/>
        </w:rPr>
        <w:t>Муниципальные адресные программы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>В целях развития инфраструктуры те</w:t>
      </w:r>
      <w:r>
        <w:rPr>
          <w:rFonts w:eastAsia="Times New Roman"/>
        </w:rPr>
        <w:t>рритории</w:t>
      </w:r>
      <w:r w:rsidRPr="00D11E5A">
        <w:rPr>
          <w:rFonts w:eastAsia="Times New Roman"/>
        </w:rPr>
        <w:t>, улучшения качества жиз</w:t>
      </w:r>
      <w:r>
        <w:rPr>
          <w:rFonts w:eastAsia="Times New Roman"/>
        </w:rPr>
        <w:t>ни населения поселение участвовало</w:t>
      </w:r>
      <w:r w:rsidRPr="00D11E5A">
        <w:rPr>
          <w:rFonts w:eastAsia="Times New Roman"/>
        </w:rPr>
        <w:t xml:space="preserve"> в реализации </w:t>
      </w:r>
      <w:hyperlink r:id="rId18" w:tooltip="Целевые программы" w:history="1">
        <w:r w:rsidRPr="00D11E5A">
          <w:rPr>
            <w:rFonts w:eastAsia="Times New Roman"/>
          </w:rPr>
          <w:t>целевых программ</w:t>
        </w:r>
      </w:hyperlink>
      <w:r w:rsidRPr="00D11E5A">
        <w:rPr>
          <w:rFonts w:eastAsia="Times New Roman"/>
        </w:rPr>
        <w:t>:</w:t>
      </w:r>
    </w:p>
    <w:p w:rsidR="008350C4" w:rsidRPr="00864A27" w:rsidRDefault="008350C4" w:rsidP="008350C4">
      <w:pPr>
        <w:pStyle w:val="a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97">
        <w:rPr>
          <w:rFonts w:ascii="Times New Roman" w:hAnsi="Times New Roman" w:cs="Times New Roman"/>
          <w:sz w:val="28"/>
          <w:szCs w:val="28"/>
        </w:rPr>
        <w:t>М</w:t>
      </w:r>
      <w:r w:rsidRPr="00D06897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</w:t>
      </w:r>
      <w:proofErr w:type="spellStart"/>
      <w:r w:rsidRPr="00D06897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D068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06897">
        <w:rPr>
          <w:rFonts w:ascii="Times New Roman" w:hAnsi="Times New Roman" w:cs="Times New Roman"/>
          <w:bCs/>
          <w:sz w:val="28"/>
          <w:szCs w:val="28"/>
        </w:rPr>
        <w:t xml:space="preserve">«Повышение качества жизни населения </w:t>
      </w:r>
      <w:proofErr w:type="spellStart"/>
      <w:r w:rsidRPr="00D06897">
        <w:rPr>
          <w:rFonts w:ascii="Times New Roman" w:hAnsi="Times New Roman" w:cs="Times New Roman"/>
          <w:bCs/>
          <w:sz w:val="28"/>
          <w:szCs w:val="28"/>
        </w:rPr>
        <w:t>Денисовского</w:t>
      </w:r>
      <w:proofErr w:type="spellEnd"/>
      <w:r w:rsidRPr="00D06897">
        <w:rPr>
          <w:rFonts w:ascii="Times New Roman" w:hAnsi="Times New Roman" w:cs="Times New Roman"/>
          <w:bCs/>
          <w:sz w:val="28"/>
          <w:szCs w:val="28"/>
        </w:rPr>
        <w:t xml:space="preserve"> сельсовета»</w:t>
      </w:r>
    </w:p>
    <w:p w:rsidR="008350C4" w:rsidRPr="00864A27" w:rsidRDefault="008350C4" w:rsidP="008350C4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27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Pr="00864A27">
        <w:rPr>
          <w:rFonts w:ascii="Times New Roman" w:hAnsi="Times New Roman" w:cs="Times New Roman"/>
          <w:sz w:val="28"/>
          <w:szCs w:val="28"/>
        </w:rPr>
        <w:t>«Благоустройство территории поселения»,</w:t>
      </w:r>
    </w:p>
    <w:p w:rsidR="008350C4" w:rsidRPr="00D06897" w:rsidRDefault="008350C4" w:rsidP="008350C4">
      <w:pPr>
        <w:spacing w:before="100" w:beforeAutospacing="1" w:after="100" w:afterAutospacing="1"/>
      </w:pPr>
      <w:r>
        <w:t xml:space="preserve">          </w:t>
      </w:r>
      <w:r w:rsidRPr="00D06897">
        <w:t xml:space="preserve">Подпрограмма «Дороги </w:t>
      </w:r>
      <w:proofErr w:type="spellStart"/>
      <w:r w:rsidRPr="00D06897">
        <w:t>Денисовского</w:t>
      </w:r>
      <w:proofErr w:type="spellEnd"/>
      <w:r w:rsidRPr="00D06897">
        <w:t xml:space="preserve"> сельсовета»</w:t>
      </w:r>
    </w:p>
    <w:p w:rsidR="008350C4" w:rsidRDefault="008350C4" w:rsidP="008350C4">
      <w:pPr>
        <w:spacing w:before="100" w:beforeAutospacing="1" w:after="100" w:afterAutospacing="1"/>
      </w:pPr>
      <w:r>
        <w:t xml:space="preserve">          </w:t>
      </w:r>
      <w:r w:rsidRPr="00D06897">
        <w:t xml:space="preserve">Подпрограмма «Модернизация и развитие жилищно-коммунального </w:t>
      </w:r>
      <w:r>
        <w:t xml:space="preserve">   </w:t>
      </w:r>
      <w:r w:rsidRPr="00D06897">
        <w:t xml:space="preserve">хозяйства </w:t>
      </w:r>
      <w:proofErr w:type="spellStart"/>
      <w:r w:rsidRPr="00D06897">
        <w:t>Денисовского</w:t>
      </w:r>
      <w:proofErr w:type="spellEnd"/>
      <w:r w:rsidRPr="00D06897">
        <w:t xml:space="preserve"> сельсовета»,</w:t>
      </w:r>
    </w:p>
    <w:p w:rsidR="008350C4" w:rsidRPr="00D06897" w:rsidRDefault="008350C4" w:rsidP="008350C4">
      <w:pPr>
        <w:spacing w:before="100" w:beforeAutospacing="1" w:after="100" w:afterAutospacing="1"/>
      </w:pPr>
      <w:r>
        <w:t>2.</w:t>
      </w:r>
      <w:r w:rsidRPr="00433C7D">
        <w:t xml:space="preserve"> Муниципальная программа «Развитие культуры, массового спорта и молодежной политики»</w:t>
      </w:r>
      <w:r>
        <w:t xml:space="preserve"> </w:t>
      </w:r>
      <w:r w:rsidRPr="00433C7D">
        <w:t xml:space="preserve">на территории </w:t>
      </w:r>
      <w:proofErr w:type="spellStart"/>
      <w:r w:rsidRPr="00433C7D">
        <w:t>Денисовского</w:t>
      </w:r>
      <w:proofErr w:type="spellEnd"/>
      <w:r w:rsidRPr="00433C7D">
        <w:t xml:space="preserve"> сельсовета Дзержинского района</w:t>
      </w:r>
      <w:r>
        <w:t>.</w:t>
      </w:r>
    </w:p>
    <w:p w:rsidR="008350C4" w:rsidRPr="00883CE5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                            6.  </w:t>
      </w:r>
      <w:r w:rsidRPr="00883CE5">
        <w:rPr>
          <w:rFonts w:eastAsia="Times New Roman"/>
          <w:b/>
          <w:bCs/>
        </w:rPr>
        <w:t>Социальная сфера</w:t>
      </w:r>
    </w:p>
    <w:tbl>
      <w:tblPr>
        <w:tblW w:w="996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993"/>
        <w:gridCol w:w="709"/>
        <w:gridCol w:w="992"/>
        <w:gridCol w:w="849"/>
        <w:gridCol w:w="708"/>
        <w:gridCol w:w="849"/>
        <w:gridCol w:w="850"/>
        <w:gridCol w:w="708"/>
        <w:gridCol w:w="747"/>
        <w:gridCol w:w="747"/>
      </w:tblGrid>
      <w:tr w:rsidR="008350C4" w:rsidRPr="009F3CBE" w:rsidTr="00F95258">
        <w:trPr>
          <w:trHeight w:val="115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</w:t>
            </w:r>
            <w:proofErr w:type="spellStart"/>
            <w:r w:rsidRPr="009F3CBE">
              <w:rPr>
                <w:rFonts w:eastAsia="Times New Roman"/>
                <w:b/>
                <w:bCs/>
              </w:rPr>
              <w:t>Демография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D519A8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9F3CBE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2021 год</w:t>
            </w:r>
          </w:p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год</w:t>
            </w:r>
          </w:p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  год</w:t>
            </w:r>
          </w:p>
        </w:tc>
      </w:tr>
      <w:tr w:rsidR="008350C4" w:rsidRPr="009F3CBE" w:rsidTr="00F95258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Родилось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350C4" w:rsidRPr="009F3CBE" w:rsidTr="00F95258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Умерло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50C4" w:rsidRPr="009F3CBE" w:rsidTr="00F95258">
        <w:trPr>
          <w:trHeight w:val="8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lastRenderedPageBreak/>
              <w:t>Естественная</w:t>
            </w:r>
          </w:p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убыль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2089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62089">
              <w:rPr>
                <w:rFonts w:eastAsia="Times New Roman"/>
                <w:bCs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162089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62089">
              <w:rPr>
                <w:rFonts w:eastAsia="Times New Roman"/>
                <w:bCs/>
                <w:sz w:val="24"/>
                <w:szCs w:val="24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-9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</w:t>
            </w:r>
          </w:p>
        </w:tc>
      </w:tr>
      <w:tr w:rsidR="008350C4" w:rsidRPr="009F3CBE" w:rsidTr="00F95258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Прибыло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50C4" w:rsidRPr="009F3CBE" w:rsidTr="00F95258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Выбыло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8350C4" w:rsidRPr="009F3CBE" w:rsidTr="00F95258">
        <w:trPr>
          <w:trHeight w:val="87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Миграционный</w:t>
            </w:r>
          </w:p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-14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+ 12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+10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+2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</w:t>
            </w:r>
          </w:p>
        </w:tc>
      </w:tr>
      <w:tr w:rsidR="008350C4" w:rsidRPr="00B850A2" w:rsidTr="00F95258">
        <w:trPr>
          <w:trHeight w:val="11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Численность постоянного</w:t>
            </w:r>
          </w:p>
          <w:p w:rsidR="008350C4" w:rsidRPr="009F3CBE" w:rsidRDefault="008350C4" w:rsidP="00F952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1563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1571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F3CBE">
              <w:rPr>
                <w:rFonts w:eastAsia="Times New Roman"/>
                <w:sz w:val="24"/>
                <w:szCs w:val="24"/>
              </w:rPr>
              <w:t>1561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Pr="009F3CBE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50C4" w:rsidRDefault="008350C4" w:rsidP="00F9525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1386</w:t>
            </w:r>
          </w:p>
        </w:tc>
      </w:tr>
    </w:tbl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За </w:t>
      </w:r>
      <w:r w:rsidRPr="009D2E23">
        <w:rPr>
          <w:rFonts w:eastAsia="Times New Roman"/>
        </w:rPr>
        <w:t>20</w:t>
      </w:r>
      <w:r>
        <w:rPr>
          <w:rFonts w:eastAsia="Times New Roman"/>
        </w:rPr>
        <w:t>23г</w:t>
      </w:r>
      <w:r w:rsidRPr="009D2E23">
        <w:rPr>
          <w:rFonts w:eastAsia="Times New Roman"/>
        </w:rPr>
        <w:t xml:space="preserve"> произошло уменьшение численности постоянно</w:t>
      </w:r>
      <w:r w:rsidRPr="00D11E5A">
        <w:rPr>
          <w:rFonts w:eastAsia="Times New Roman"/>
        </w:rPr>
        <w:t xml:space="preserve"> проживающе</w:t>
      </w:r>
      <w:r>
        <w:rPr>
          <w:rFonts w:eastAsia="Times New Roman"/>
        </w:rPr>
        <w:t xml:space="preserve">го населения. 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7.</w:t>
      </w:r>
      <w:r w:rsidRPr="00D11E5A">
        <w:rPr>
          <w:rFonts w:eastAsia="Times New Roman"/>
          <w:b/>
          <w:bCs/>
        </w:rPr>
        <w:t xml:space="preserve">Физическая культура и </w:t>
      </w:r>
      <w:hyperlink r:id="rId19" w:tooltip="Товары для спорта" w:history="1">
        <w:r w:rsidRPr="00D11E5A">
          <w:rPr>
            <w:rFonts w:eastAsia="Times New Roman"/>
            <w:b/>
            <w:bCs/>
          </w:rPr>
          <w:t>спорт</w:t>
        </w:r>
      </w:hyperlink>
    </w:p>
    <w:p w:rsidR="008350C4" w:rsidRPr="00407EB5" w:rsidRDefault="008350C4" w:rsidP="008350C4">
      <w:pPr>
        <w:spacing w:before="100" w:beforeAutospacing="1" w:after="100" w:afterAutospacing="1"/>
      </w:pPr>
      <w:r w:rsidRPr="00407EB5">
        <w:t xml:space="preserve">Развитие массовой физической культуры и спорта, а также подготовка спортивного резерва и поддержка спорта высших достижений остаются приоритетами для </w:t>
      </w:r>
      <w:r>
        <w:t>поселения.</w:t>
      </w:r>
    </w:p>
    <w:p w:rsidR="008350C4" w:rsidRPr="00407EB5" w:rsidRDefault="008350C4" w:rsidP="008350C4">
      <w:pPr>
        <w:spacing w:before="100" w:beforeAutospacing="1" w:after="100" w:afterAutospacing="1"/>
      </w:pPr>
      <w:r w:rsidRPr="00407EB5">
        <w:t>Основой для вовлечения максимального количества жителей района в занятия физической культурой и спортом является формирование и развитие сети физкультурно-оздоровительных клубов по месту жительства.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t>Н</w:t>
      </w:r>
      <w:r w:rsidRPr="007767AD">
        <w:t xml:space="preserve">а территории сельсовета </w:t>
      </w:r>
      <w:r w:rsidRPr="00407EB5">
        <w:t>функционирует</w:t>
      </w:r>
      <w:r w:rsidRPr="007767AD">
        <w:t xml:space="preserve"> спортивный зал, </w:t>
      </w:r>
      <w:r>
        <w:t xml:space="preserve">где </w:t>
      </w:r>
      <w:r w:rsidRPr="007767AD">
        <w:rPr>
          <w:rFonts w:eastAsia="Times New Roman"/>
        </w:rPr>
        <w:t>провод</w:t>
      </w:r>
      <w:r>
        <w:rPr>
          <w:rFonts w:eastAsia="Times New Roman"/>
        </w:rPr>
        <w:t>ятся</w:t>
      </w:r>
      <w:r w:rsidRPr="007767AD">
        <w:rPr>
          <w:rFonts w:eastAsia="Times New Roman"/>
        </w:rPr>
        <w:t xml:space="preserve"> соревнования среди учащихся и молодёжи, местные этапы всероссийских массовых соревнований</w:t>
      </w:r>
      <w:r>
        <w:rPr>
          <w:rFonts w:eastAsia="Times New Roman"/>
        </w:rPr>
        <w:t>,</w:t>
      </w:r>
      <w:r w:rsidRPr="007767AD">
        <w:rPr>
          <w:rFonts w:eastAsia="Times New Roman"/>
        </w:rPr>
        <w:t xml:space="preserve"> соревнования по месту жительства по футболу, волейболу, работа</w:t>
      </w:r>
      <w:r>
        <w:rPr>
          <w:rFonts w:eastAsia="Times New Roman"/>
        </w:rPr>
        <w:t>ют</w:t>
      </w:r>
      <w:r w:rsidRPr="007767AD">
        <w:rPr>
          <w:rFonts w:eastAsia="Times New Roman"/>
        </w:rPr>
        <w:t xml:space="preserve"> спортивные секции.</w:t>
      </w:r>
      <w:r>
        <w:rPr>
          <w:rFonts w:eastAsia="Times New Roman"/>
          <w:b/>
          <w:bCs/>
        </w:rPr>
        <w:t xml:space="preserve">                               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8. </w:t>
      </w:r>
      <w:r w:rsidRPr="00D11E5A">
        <w:rPr>
          <w:rFonts w:eastAsia="Times New Roman"/>
          <w:b/>
          <w:bCs/>
        </w:rPr>
        <w:t xml:space="preserve">Социальная </w:t>
      </w:r>
      <w:r>
        <w:rPr>
          <w:rFonts w:eastAsia="Times New Roman"/>
          <w:b/>
          <w:bCs/>
        </w:rPr>
        <w:t>защита</w:t>
      </w:r>
      <w:r w:rsidRPr="00D11E5A">
        <w:rPr>
          <w:rFonts w:eastAsia="Times New Roman"/>
          <w:b/>
          <w:bCs/>
        </w:rPr>
        <w:t xml:space="preserve"> населения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411B4A">
        <w:rPr>
          <w:rFonts w:eastAsia="Times New Roman"/>
        </w:rPr>
        <w:t>В системе мер социальной помощи основной приоритет – это увеличение продолжительности жизни и повышение ее качества, улучшение доступности социальных услуг</w:t>
      </w:r>
      <w:r>
        <w:rPr>
          <w:rFonts w:eastAsia="Times New Roman"/>
        </w:rPr>
        <w:t xml:space="preserve">. </w:t>
      </w:r>
      <w:r w:rsidRPr="00D11E5A">
        <w:rPr>
          <w:rFonts w:eastAsia="Times New Roman"/>
        </w:rPr>
        <w:t xml:space="preserve">В целях осуществления социальной поддержки семей, </w:t>
      </w:r>
      <w:hyperlink r:id="rId20" w:history="1">
        <w:r w:rsidRPr="00D11E5A">
          <w:rPr>
            <w:rFonts w:eastAsia="Times New Roman"/>
          </w:rPr>
          <w:t>детей</w:t>
        </w:r>
      </w:hyperlink>
      <w:r w:rsidRPr="00D11E5A">
        <w:rPr>
          <w:rFonts w:eastAsia="Times New Roman"/>
        </w:rPr>
        <w:t>, граждан пожилого возраста, инвалидов и граждан, оказавшихся в трудной жизненной ситуации, основные действия были направлены на:</w:t>
      </w:r>
    </w:p>
    <w:p w:rsidR="008350C4" w:rsidRPr="00F45D5E" w:rsidRDefault="008350C4" w:rsidP="008350C4">
      <w:pPr>
        <w:spacing w:before="100" w:beforeAutospacing="1" w:after="100" w:afterAutospacing="1"/>
        <w:rPr>
          <w:rFonts w:eastAsia="Times New Roman"/>
        </w:rPr>
      </w:pPr>
      <w:bookmarkStart w:id="4" w:name="_Hlk87862529"/>
      <w:r w:rsidRPr="00D11E5A">
        <w:rPr>
          <w:rFonts w:eastAsia="Times New Roman"/>
        </w:rPr>
        <w:t>Единоврем</w:t>
      </w:r>
      <w:r>
        <w:rPr>
          <w:rFonts w:eastAsia="Times New Roman"/>
        </w:rPr>
        <w:t xml:space="preserve">енная помощь на ремонт печей и электропроводки – </w:t>
      </w:r>
      <w:r w:rsidRPr="00F45D5E">
        <w:rPr>
          <w:rFonts w:eastAsia="Times New Roman"/>
        </w:rPr>
        <w:t>6 семей.</w:t>
      </w:r>
    </w:p>
    <w:p w:rsidR="008350C4" w:rsidRPr="00F45D5E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F45D5E">
        <w:rPr>
          <w:rFonts w:eastAsia="Times New Roman"/>
        </w:rPr>
        <w:t>Ремонт жилья</w:t>
      </w:r>
      <w:r>
        <w:rPr>
          <w:rFonts w:eastAsia="Times New Roman"/>
        </w:rPr>
        <w:t xml:space="preserve"> </w:t>
      </w:r>
      <w:r w:rsidRPr="00F45D5E">
        <w:rPr>
          <w:rFonts w:eastAsia="Times New Roman"/>
        </w:rPr>
        <w:t>-</w:t>
      </w:r>
      <w:r>
        <w:rPr>
          <w:rFonts w:eastAsia="Times New Roman"/>
        </w:rPr>
        <w:t xml:space="preserve"> 2</w:t>
      </w:r>
      <w:r w:rsidRPr="00F45D5E">
        <w:rPr>
          <w:rFonts w:eastAsia="Times New Roman"/>
        </w:rPr>
        <w:t xml:space="preserve"> семья.</w:t>
      </w:r>
    </w:p>
    <w:p w:rsidR="008350C4" w:rsidRPr="00F45D5E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F45D5E">
        <w:rPr>
          <w:rFonts w:eastAsia="Times New Roman"/>
        </w:rPr>
        <w:t>Оформление пособий на приобретение школьной формы-</w:t>
      </w:r>
      <w:r>
        <w:rPr>
          <w:rFonts w:eastAsia="Times New Roman"/>
        </w:rPr>
        <w:t>10</w:t>
      </w:r>
      <w:r w:rsidRPr="00F45D5E">
        <w:rPr>
          <w:rFonts w:eastAsia="Times New Roman"/>
        </w:rPr>
        <w:t xml:space="preserve"> человек, на коммунальные услуги для многодетных семей</w:t>
      </w:r>
      <w:r>
        <w:rPr>
          <w:rFonts w:eastAsia="Times New Roman"/>
        </w:rPr>
        <w:t xml:space="preserve"> </w:t>
      </w:r>
      <w:r w:rsidRPr="00F45D5E">
        <w:rPr>
          <w:rFonts w:eastAsia="Times New Roman"/>
        </w:rPr>
        <w:t>-</w:t>
      </w:r>
      <w:r>
        <w:rPr>
          <w:rFonts w:eastAsia="Times New Roman"/>
        </w:rPr>
        <w:t xml:space="preserve"> 10</w:t>
      </w:r>
      <w:r w:rsidRPr="00F45D5E">
        <w:rPr>
          <w:rFonts w:eastAsia="Times New Roman"/>
        </w:rPr>
        <w:t xml:space="preserve"> семей.</w:t>
      </w:r>
    </w:p>
    <w:p w:rsidR="008350C4" w:rsidRPr="00F45D5E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F45D5E">
        <w:rPr>
          <w:rFonts w:eastAsia="Times New Roman"/>
        </w:rPr>
        <w:lastRenderedPageBreak/>
        <w:t>Оказывались меры социальной поддержки инвалидам и пенсионерам – выплаты на приобретение твердого топлива.</w:t>
      </w:r>
    </w:p>
    <w:p w:rsidR="008350C4" w:rsidRPr="00F45D5E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F45D5E">
        <w:rPr>
          <w:rFonts w:eastAsia="Times New Roman"/>
        </w:rPr>
        <w:t xml:space="preserve">Оказана помощь в сборе документации на предоставление материальной помощи </w:t>
      </w:r>
      <w:r>
        <w:rPr>
          <w:rFonts w:eastAsia="Times New Roman"/>
        </w:rPr>
        <w:t>15</w:t>
      </w:r>
      <w:r w:rsidRPr="00F45D5E">
        <w:rPr>
          <w:rFonts w:eastAsia="Times New Roman"/>
        </w:rPr>
        <w:t xml:space="preserve"> гражданам, находящимся в трудной жизненной ситуации.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Постоянно оказывается помощь в оформлении документов на выплату ежемесячного пособия на ребенка, </w:t>
      </w:r>
      <w:r>
        <w:rPr>
          <w:rFonts w:eastAsia="Times New Roman"/>
        </w:rPr>
        <w:t>и</w:t>
      </w:r>
      <w:r w:rsidRPr="00D11E5A">
        <w:rPr>
          <w:rFonts w:eastAsia="Times New Roman"/>
        </w:rPr>
        <w:t xml:space="preserve"> предоставление субсидий на </w:t>
      </w:r>
      <w:hyperlink r:id="rId21" w:tooltip="Оплата жилья" w:history="1">
        <w:r w:rsidRPr="00D11E5A">
          <w:rPr>
            <w:rFonts w:eastAsia="Times New Roman"/>
          </w:rPr>
          <w:t>оплату жилья</w:t>
        </w:r>
      </w:hyperlink>
      <w:r w:rsidRPr="00D11E5A">
        <w:rPr>
          <w:rFonts w:eastAsia="Times New Roman"/>
        </w:rPr>
        <w:t xml:space="preserve"> и коммунальных услуг;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>Работа с семьями направлена на: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>формирование здорового образа жизни и профилактику алкоголизма, трудоустройства родителей и занятость детей.</w:t>
      </w:r>
    </w:p>
    <w:bookmarkEnd w:id="4"/>
    <w:p w:rsidR="008350C4" w:rsidRPr="00376F8E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9.  </w:t>
      </w:r>
      <w:r w:rsidRPr="00376F8E">
        <w:rPr>
          <w:rFonts w:eastAsia="Times New Roman"/>
          <w:b/>
          <w:bCs/>
        </w:rPr>
        <w:t>Кадровая политика, занятость.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376F8E">
        <w:rPr>
          <w:rFonts w:eastAsia="Times New Roman"/>
        </w:rPr>
        <w:t xml:space="preserve">На учёте в центре занятости состоят 13 человек. 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Уровень реальной </w:t>
      </w:r>
      <w:hyperlink r:id="rId22" w:tooltip="Безработица" w:history="1">
        <w:r w:rsidRPr="00D11E5A">
          <w:rPr>
            <w:rFonts w:eastAsia="Times New Roman"/>
          </w:rPr>
          <w:t>безработицы</w:t>
        </w:r>
      </w:hyperlink>
      <w:r>
        <w:rPr>
          <w:rFonts w:eastAsia="Times New Roman"/>
        </w:rPr>
        <w:t xml:space="preserve"> 13</w:t>
      </w:r>
      <w:r w:rsidRPr="00D11E5A">
        <w:rPr>
          <w:rFonts w:eastAsia="Times New Roman"/>
        </w:rPr>
        <w:t xml:space="preserve"> %.</w:t>
      </w:r>
    </w:p>
    <w:p w:rsidR="008350C4" w:rsidRP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К </w:t>
      </w:r>
      <w:hyperlink r:id="rId23" w:tooltip="Общественные работы" w:history="1">
        <w:r w:rsidRPr="00D11E5A">
          <w:rPr>
            <w:rFonts w:eastAsia="Times New Roman"/>
          </w:rPr>
          <w:t>общественным работа</w:t>
        </w:r>
      </w:hyperlink>
      <w:r w:rsidRPr="00D11E5A">
        <w:rPr>
          <w:rFonts w:eastAsia="Times New Roman"/>
        </w:rPr>
        <w:t>м по благоу</w:t>
      </w:r>
      <w:r>
        <w:rPr>
          <w:rFonts w:eastAsia="Times New Roman"/>
        </w:rPr>
        <w:t xml:space="preserve">стройству территории привлечено 5 </w:t>
      </w:r>
      <w:r w:rsidRPr="00D11E5A">
        <w:rPr>
          <w:rFonts w:eastAsia="Times New Roman"/>
        </w:rPr>
        <w:t>человек.</w:t>
      </w:r>
      <w:r>
        <w:rPr>
          <w:rFonts w:eastAsia="Times New Roman"/>
          <w:b/>
          <w:bCs/>
        </w:rPr>
        <w:t xml:space="preserve">                               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10.  </w:t>
      </w:r>
      <w:r w:rsidRPr="00D11E5A">
        <w:rPr>
          <w:rFonts w:eastAsia="Times New Roman"/>
          <w:b/>
          <w:bCs/>
        </w:rPr>
        <w:t>Молодёжная политика</w:t>
      </w:r>
      <w:r>
        <w:rPr>
          <w:rFonts w:eastAsia="Times New Roman"/>
          <w:b/>
          <w:bCs/>
        </w:rPr>
        <w:t>.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>Приоритетные направления молодёжной политики включают в себя: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>поддержку молодёжи, оказавшейся в трудной жизненной ситуации;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>работу с молодыми семьями;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 xml:space="preserve">профилактику </w:t>
      </w:r>
      <w:proofErr w:type="spellStart"/>
      <w:r w:rsidRPr="00D11E5A">
        <w:rPr>
          <w:rFonts w:eastAsia="Times New Roman"/>
        </w:rPr>
        <w:t>табакокурения</w:t>
      </w:r>
      <w:proofErr w:type="spellEnd"/>
      <w:r w:rsidRPr="00D11E5A">
        <w:rPr>
          <w:rFonts w:eastAsia="Times New Roman"/>
        </w:rPr>
        <w:t>, алкоголизма, наркомании в молодежной среде;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>Патриотическое воспитание молодёжи осуществляется через:</w:t>
      </w:r>
    </w:p>
    <w:p w:rsidR="008350C4" w:rsidRPr="00D11E5A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 xml:space="preserve">кружковую, лекционную работу; </w:t>
      </w:r>
    </w:p>
    <w:p w:rsidR="008350C4" w:rsidRDefault="008350C4" w:rsidP="008350C4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>оказание шефской помощи</w:t>
      </w:r>
      <w:r>
        <w:rPr>
          <w:rFonts w:eastAsia="Times New Roman"/>
        </w:rPr>
        <w:t xml:space="preserve"> одиноким пенсионерам,</w:t>
      </w:r>
    </w:p>
    <w:p w:rsidR="008350C4" w:rsidRPr="00D320CB" w:rsidRDefault="008350C4" w:rsidP="00D320CB">
      <w:pPr>
        <w:spacing w:before="100" w:beforeAutospacing="1" w:after="100" w:afterAutospacing="1" w:line="240" w:lineRule="atLeast"/>
        <w:rPr>
          <w:rFonts w:eastAsia="Times New Roman"/>
        </w:rPr>
      </w:pPr>
      <w:r w:rsidRPr="00D11E5A">
        <w:rPr>
          <w:rFonts w:eastAsia="Times New Roman"/>
        </w:rPr>
        <w:t xml:space="preserve"> участие молодежи в подготовке и проведении мероприятий, посвященных Дню Победы, Дню Защитника Отечества; Дню пожилого человека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                       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11.  </w:t>
      </w:r>
      <w:r w:rsidRPr="00D11E5A">
        <w:rPr>
          <w:rFonts w:eastAsia="Times New Roman"/>
          <w:b/>
          <w:bCs/>
        </w:rPr>
        <w:t>Культура</w:t>
      </w:r>
    </w:p>
    <w:p w:rsidR="008350C4" w:rsidRDefault="008350C4" w:rsidP="008350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На территории </w:t>
      </w:r>
      <w:proofErr w:type="spellStart"/>
      <w:r>
        <w:rPr>
          <w:rFonts w:ascii="Times New Roman CYR" w:hAnsi="Times New Roman CYR" w:cs="Times New Roman CYR"/>
        </w:rPr>
        <w:t>Денисовского</w:t>
      </w:r>
      <w:proofErr w:type="spellEnd"/>
      <w:r>
        <w:rPr>
          <w:rFonts w:ascii="Times New Roman CYR" w:hAnsi="Times New Roman CYR" w:cs="Times New Roman CYR"/>
        </w:rPr>
        <w:t xml:space="preserve"> сельсовета имеется один Сельский Дом культуры и три сельских клуба, четыре филиала библиотеки. Сеть по сравнению с 2023 годом не изменилась. </w:t>
      </w:r>
    </w:p>
    <w:p w:rsidR="008350C4" w:rsidRPr="008350C4" w:rsidRDefault="008350C4" w:rsidP="008350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E22FC">
        <w:rPr>
          <w:rFonts w:ascii="Times New Roman CYR" w:hAnsi="Times New Roman CYR" w:cs="Times New Roman CYR"/>
        </w:rPr>
        <w:t>С населением сельсовета с целью повышения их творческого потенциала работают специалисты СДК, клубов, библиотеки. По-прежнему важным и актуальным направлением клубной деятельности является проведение культурно-досуговых мероприятий. Привлечение населения в клубные формирования учреждений и повышение качества предоставляемых услуг, а также продолжение антинаркотической, антитеррористической пропаганды и пропаганда здорового образа жизни населения</w:t>
      </w:r>
      <w:r>
        <w:rPr>
          <w:rFonts w:ascii="Times New Roman CYR" w:hAnsi="Times New Roman CYR" w:cs="Times New Roman CYR"/>
        </w:rPr>
        <w:t xml:space="preserve">. </w:t>
      </w:r>
    </w:p>
    <w:tbl>
      <w:tblPr>
        <w:tblW w:w="959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69"/>
        <w:gridCol w:w="2686"/>
        <w:gridCol w:w="1640"/>
        <w:gridCol w:w="2183"/>
        <w:gridCol w:w="2319"/>
      </w:tblGrid>
      <w:tr w:rsidR="008350C4" w:rsidRPr="00D06897" w:rsidTr="00F95258">
        <w:trPr>
          <w:trHeight w:val="78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Наименования учреждения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Год образов.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Число мест в зрительном зале</w:t>
            </w:r>
          </w:p>
        </w:tc>
      </w:tr>
      <w:tr w:rsidR="008350C4" w:rsidRPr="00D06897" w:rsidTr="00F95258">
        <w:trPr>
          <w:trHeight w:val="511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Дом культуры </w:t>
            </w:r>
          </w:p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Pr="00D06897">
              <w:rPr>
                <w:rFonts w:eastAsia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1975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</w:tr>
      <w:tr w:rsidR="008350C4" w:rsidRPr="00D06897" w:rsidTr="00F95258">
        <w:trPr>
          <w:trHeight w:val="525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Сельский клуб</w:t>
            </w:r>
          </w:p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д. Колон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1966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8350C4" w:rsidRPr="00D06897" w:rsidTr="00F95258">
        <w:trPr>
          <w:trHeight w:val="511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Сельский клуб </w:t>
            </w:r>
          </w:p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д. Кондратьево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1966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350C4" w:rsidRPr="00D06897" w:rsidTr="00F95258">
        <w:trPr>
          <w:trHeight w:val="511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Сельский клуб </w:t>
            </w:r>
          </w:p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 w:rsidRPr="00D06897">
              <w:rPr>
                <w:rFonts w:eastAsia="Times New Roman"/>
                <w:sz w:val="24"/>
                <w:szCs w:val="24"/>
              </w:rPr>
              <w:t>Топол</w:t>
            </w:r>
            <w:proofErr w:type="spellEnd"/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1965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</w:tr>
    </w:tbl>
    <w:p w:rsidR="008350C4" w:rsidRPr="00D06897" w:rsidRDefault="008350C4" w:rsidP="008350C4">
      <w:pPr>
        <w:jc w:val="both"/>
        <w:rPr>
          <w:rFonts w:eastAsia="Times New Roman"/>
        </w:rPr>
      </w:pPr>
    </w:p>
    <w:p w:rsidR="008350C4" w:rsidRPr="00D06897" w:rsidRDefault="008350C4" w:rsidP="008350C4">
      <w:pPr>
        <w:tabs>
          <w:tab w:val="left" w:pos="280"/>
        </w:tabs>
        <w:rPr>
          <w:rFonts w:eastAsia="Times New Roman"/>
        </w:rPr>
      </w:pPr>
      <w:r w:rsidRPr="00D06897">
        <w:rPr>
          <w:rFonts w:eastAsia="Times New Roman"/>
        </w:rPr>
        <w:tab/>
      </w:r>
      <w:r w:rsidRPr="00D06897">
        <w:rPr>
          <w:rFonts w:eastAsia="Times New Roman"/>
        </w:rPr>
        <w:tab/>
      </w:r>
      <w:r w:rsidRPr="00D06897">
        <w:rPr>
          <w:rFonts w:eastAsia="Times New Roman"/>
        </w:rPr>
        <w:tab/>
      </w:r>
      <w:r w:rsidRPr="00D06897">
        <w:rPr>
          <w:rFonts w:eastAsia="Times New Roman"/>
        </w:rPr>
        <w:tab/>
      </w:r>
      <w:r w:rsidRPr="00D06897">
        <w:rPr>
          <w:rFonts w:eastAsia="Times New Roman"/>
        </w:rPr>
        <w:tab/>
        <w:t>Библиотеки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5"/>
        <w:gridCol w:w="4453"/>
        <w:gridCol w:w="4559"/>
      </w:tblGrid>
      <w:tr w:rsidR="008350C4" w:rsidRPr="00D06897" w:rsidTr="00F95258">
        <w:trPr>
          <w:trHeight w:val="2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Наименование учреждения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Количество работающих</w:t>
            </w:r>
          </w:p>
        </w:tc>
      </w:tr>
      <w:tr w:rsidR="008350C4" w:rsidRPr="00D06897" w:rsidTr="00F95258">
        <w:trPr>
          <w:trHeight w:val="261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Pr="00D06897">
              <w:rPr>
                <w:rFonts w:eastAsia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8350C4" w:rsidRPr="00D06897" w:rsidTr="00F95258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д. Кондратьево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350C4" w:rsidRPr="00D06897" w:rsidTr="00F95258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 w:rsidRPr="00D06897">
              <w:rPr>
                <w:rFonts w:eastAsia="Times New Roman"/>
                <w:sz w:val="24"/>
                <w:szCs w:val="24"/>
              </w:rPr>
              <w:t>Топол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350C4" w:rsidRPr="00D06897" w:rsidTr="00F95258">
        <w:trPr>
          <w:trHeight w:val="2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D06897" w:rsidRDefault="008350C4" w:rsidP="00F95258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д. Колон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4" w:rsidRPr="00D06897" w:rsidRDefault="008350C4" w:rsidP="00F9525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D06897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8350C4" w:rsidRPr="00B15003" w:rsidRDefault="008350C4" w:rsidP="008350C4">
      <w:pPr>
        <w:spacing w:before="100" w:beforeAutospacing="1" w:after="100" w:afterAutospacing="1"/>
        <w:rPr>
          <w:rFonts w:eastAsia="Times New Roman"/>
          <w:bCs/>
          <w:color w:val="FF0000"/>
        </w:rPr>
      </w:pPr>
      <w:r w:rsidRPr="00A37A32">
        <w:rPr>
          <w:rFonts w:eastAsia="Times New Roman"/>
          <w:bCs/>
        </w:rPr>
        <w:t>В 20</w:t>
      </w:r>
      <w:r>
        <w:rPr>
          <w:rFonts w:eastAsia="Times New Roman"/>
          <w:bCs/>
        </w:rPr>
        <w:t>22</w:t>
      </w:r>
      <w:r w:rsidRPr="00A37A32">
        <w:rPr>
          <w:rFonts w:eastAsia="Times New Roman"/>
          <w:bCs/>
        </w:rPr>
        <w:t xml:space="preserve"> году </w:t>
      </w:r>
      <w:r>
        <w:rPr>
          <w:rFonts w:eastAsia="Times New Roman"/>
          <w:bCs/>
        </w:rPr>
        <w:t xml:space="preserve">была получена субсидия </w:t>
      </w:r>
      <w:proofErr w:type="spellStart"/>
      <w:r>
        <w:rPr>
          <w:rFonts w:eastAsia="Times New Roman"/>
          <w:bCs/>
        </w:rPr>
        <w:t>Денисовским</w:t>
      </w:r>
      <w:proofErr w:type="spellEnd"/>
      <w:r>
        <w:rPr>
          <w:rFonts w:eastAsia="Times New Roman"/>
          <w:bCs/>
        </w:rPr>
        <w:t xml:space="preserve"> клубом в размере 341 тыс. руб. на реализацию мероприятий по обеспечению материально-технической </w:t>
      </w:r>
      <w:proofErr w:type="gramStart"/>
      <w:r>
        <w:rPr>
          <w:rFonts w:eastAsia="Times New Roman"/>
          <w:bCs/>
        </w:rPr>
        <w:t>базы .</w:t>
      </w:r>
      <w:proofErr w:type="gramEnd"/>
      <w:r>
        <w:rPr>
          <w:rFonts w:eastAsia="Times New Roman"/>
          <w:bCs/>
        </w:rPr>
        <w:t xml:space="preserve"> </w:t>
      </w:r>
      <w:r w:rsidRPr="005C790C">
        <w:rPr>
          <w:rFonts w:eastAsia="Times New Roman"/>
          <w:bCs/>
        </w:rPr>
        <w:t>В рамках реализации данной субсидии был</w:t>
      </w:r>
      <w:r>
        <w:rPr>
          <w:rFonts w:eastAsia="Times New Roman"/>
          <w:bCs/>
        </w:rPr>
        <w:t>о</w:t>
      </w:r>
      <w:r w:rsidRPr="005C790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приобретение и монтаж светового оборудования и музыкальных колонок)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12.</w:t>
      </w:r>
      <w:r w:rsidRPr="00D11E5A">
        <w:rPr>
          <w:rFonts w:eastAsia="Times New Roman"/>
          <w:b/>
          <w:bCs/>
        </w:rPr>
        <w:t>Правоохранительная деятельность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</w:rPr>
        <w:t>П</w:t>
      </w:r>
      <w:r w:rsidRPr="00D11E5A">
        <w:rPr>
          <w:rFonts w:eastAsia="Times New Roman"/>
        </w:rPr>
        <w:t>роводится профилактика правонарушений, алкоголизма, наркомании среди населения</w:t>
      </w:r>
      <w:r>
        <w:rPr>
          <w:rFonts w:eastAsia="Times New Roman"/>
        </w:rPr>
        <w:t>.</w:t>
      </w:r>
      <w:r w:rsidRPr="00265C66">
        <w:t xml:space="preserve"> О</w:t>
      </w:r>
      <w:r w:rsidRPr="00265C66">
        <w:rPr>
          <w:rFonts w:eastAsia="Times New Roman"/>
        </w:rPr>
        <w:t xml:space="preserve">беспечению общественного правопорядка и безопасности, в </w:t>
      </w:r>
      <w:proofErr w:type="spellStart"/>
      <w:r w:rsidRPr="00265C66">
        <w:rPr>
          <w:rFonts w:eastAsia="Times New Roman"/>
        </w:rPr>
        <w:t>т.ч</w:t>
      </w:r>
      <w:proofErr w:type="spellEnd"/>
      <w:r w:rsidRPr="00265C66">
        <w:rPr>
          <w:rFonts w:eastAsia="Times New Roman"/>
        </w:rPr>
        <w:t>. в области дорожного движения, профилактике правонарушений, борьбе с незаконной миграцией, противодействию преступности, экстремизму и незаконному обороту наркотических средств, борьбе с коррупцией, укреплению учетно-регистрационной, служебной дисциплины и законности</w:t>
      </w:r>
      <w:r>
        <w:rPr>
          <w:rFonts w:eastAsia="Times New Roman"/>
        </w:rPr>
        <w:t>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13. </w:t>
      </w:r>
      <w:r w:rsidRPr="00D11E5A">
        <w:rPr>
          <w:rFonts w:eastAsia="Times New Roman"/>
          <w:b/>
          <w:bCs/>
        </w:rPr>
        <w:t>Доступное жильё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lastRenderedPageBreak/>
        <w:t>В</w:t>
      </w:r>
      <w:r>
        <w:rPr>
          <w:rFonts w:eastAsia="Times New Roman"/>
        </w:rPr>
        <w:t xml:space="preserve"> долгосрочной целевой программе «Обеспечение доступным жильем молодых семей и молодых специалистов сельской местности» подали заявки на участие 3 семьи.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</w:t>
      </w:r>
      <w:r w:rsidRPr="00EB17AB">
        <w:rPr>
          <w:rFonts w:eastAsia="Times New Roman"/>
          <w:b/>
          <w:bCs/>
        </w:rPr>
        <w:t>14. Жилищно-коммунальное хозяйство</w:t>
      </w:r>
    </w:p>
    <w:p w:rsidR="008350C4" w:rsidRPr="00884311" w:rsidRDefault="008350C4" w:rsidP="008350C4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48084C">
        <w:rPr>
          <w:color w:val="000000"/>
        </w:rPr>
        <w:t xml:space="preserve">На территории </w:t>
      </w:r>
      <w:proofErr w:type="spellStart"/>
      <w:r w:rsidRPr="0048084C">
        <w:rPr>
          <w:color w:val="000000"/>
        </w:rPr>
        <w:t>Денисовского</w:t>
      </w:r>
      <w:proofErr w:type="spellEnd"/>
      <w:r w:rsidRPr="0048084C">
        <w:rPr>
          <w:color w:val="000000"/>
        </w:rPr>
        <w:t xml:space="preserve"> сельсовета действует: в с. </w:t>
      </w:r>
      <w:proofErr w:type="spellStart"/>
      <w:r w:rsidRPr="0048084C">
        <w:rPr>
          <w:color w:val="000000"/>
        </w:rPr>
        <w:t>Денисово</w:t>
      </w:r>
      <w:proofErr w:type="spellEnd"/>
      <w:r w:rsidRPr="0048084C">
        <w:rPr>
          <w:color w:val="000000"/>
        </w:rPr>
        <w:t xml:space="preserve"> 1 водонапорная башня, </w:t>
      </w:r>
      <w:bookmarkStart w:id="5" w:name="_Hlk87860485"/>
      <w:r w:rsidRPr="0048084C">
        <w:rPr>
          <w:color w:val="000000"/>
        </w:rPr>
        <w:t>водопровод протяженностью 5216 метров</w:t>
      </w:r>
      <w:bookmarkEnd w:id="5"/>
      <w:r>
        <w:rPr>
          <w:color w:val="000000"/>
        </w:rPr>
        <w:t>,</w:t>
      </w:r>
      <w:r w:rsidRPr="00EB17AB">
        <w:rPr>
          <w:color w:val="000000"/>
        </w:rPr>
        <w:t xml:space="preserve"> </w:t>
      </w:r>
      <w:r w:rsidRPr="007F5A80">
        <w:rPr>
          <w:color w:val="000000"/>
        </w:rPr>
        <w:t>27 водоразборных колонок</w:t>
      </w:r>
      <w:r>
        <w:rPr>
          <w:color w:val="000000"/>
        </w:rPr>
        <w:t xml:space="preserve">. В деревне Кондратьево действует </w:t>
      </w:r>
      <w:r w:rsidRPr="00EB17AB">
        <w:rPr>
          <w:color w:val="000000"/>
        </w:rPr>
        <w:t xml:space="preserve">водопровод протяженностью </w:t>
      </w:r>
      <w:r>
        <w:rPr>
          <w:color w:val="000000"/>
        </w:rPr>
        <w:t xml:space="preserve">756 </w:t>
      </w:r>
      <w:r w:rsidRPr="00EB17AB">
        <w:rPr>
          <w:color w:val="000000"/>
        </w:rPr>
        <w:t>метров</w:t>
      </w:r>
      <w:r>
        <w:rPr>
          <w:color w:val="000000"/>
        </w:rPr>
        <w:t xml:space="preserve">. Жилищный фонд состоит двух домов в деревне Колон и одного двухквартирного дома в село </w:t>
      </w:r>
      <w:proofErr w:type="spellStart"/>
      <w:r>
        <w:rPr>
          <w:color w:val="000000"/>
        </w:rPr>
        <w:t>Денисово</w:t>
      </w:r>
      <w:proofErr w:type="spellEnd"/>
      <w:r>
        <w:rPr>
          <w:color w:val="000000"/>
        </w:rPr>
        <w:t>.</w:t>
      </w:r>
    </w:p>
    <w:p w:rsidR="008350C4" w:rsidRPr="00884311" w:rsidRDefault="008350C4" w:rsidP="008350C4">
      <w:p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</w:rPr>
      </w:pPr>
    </w:p>
    <w:p w:rsidR="008350C4" w:rsidRDefault="008350C4" w:rsidP="008350C4">
      <w:pPr>
        <w:spacing w:before="100" w:beforeAutospacing="1" w:after="100" w:afterAutospacing="1"/>
      </w:pPr>
      <w:r>
        <w:rPr>
          <w:rFonts w:eastAsia="Times New Roman"/>
          <w:b/>
          <w:bCs/>
        </w:rPr>
        <w:t xml:space="preserve">                                 15. </w:t>
      </w:r>
      <w:r w:rsidRPr="00D11E5A">
        <w:rPr>
          <w:rFonts w:eastAsia="Times New Roman"/>
          <w:b/>
          <w:bCs/>
        </w:rPr>
        <w:t xml:space="preserve">Обеспечение </w:t>
      </w:r>
      <w:hyperlink r:id="rId24" w:tooltip="Пожарная безопасность" w:history="1">
        <w:r w:rsidRPr="00D11E5A">
          <w:rPr>
            <w:rFonts w:eastAsia="Times New Roman"/>
            <w:b/>
            <w:bCs/>
          </w:rPr>
          <w:t>пожарной безопасности</w:t>
        </w:r>
      </w:hyperlink>
    </w:p>
    <w:p w:rsidR="008350C4" w:rsidRDefault="008350C4" w:rsidP="008350C4">
      <w:pPr>
        <w:jc w:val="both"/>
      </w:pPr>
      <w:r w:rsidRPr="00CA33F1">
        <w:t>На территории поселения имеется 2 пожарных комплекса «</w:t>
      </w:r>
      <w:proofErr w:type="spellStart"/>
      <w:r w:rsidRPr="00CA33F1">
        <w:t>Огнеборец</w:t>
      </w:r>
      <w:proofErr w:type="spellEnd"/>
      <w:r w:rsidRPr="00CA33F1">
        <w:t>»</w:t>
      </w:r>
      <w:r>
        <w:t xml:space="preserve">  </w:t>
      </w:r>
    </w:p>
    <w:p w:rsidR="008350C4" w:rsidRDefault="008350C4" w:rsidP="008350C4">
      <w:r>
        <w:t xml:space="preserve">   (</w:t>
      </w:r>
      <w:proofErr w:type="spellStart"/>
      <w:r>
        <w:t>Денисово</w:t>
      </w:r>
      <w:proofErr w:type="spellEnd"/>
      <w:r>
        <w:t>, Колон),</w:t>
      </w:r>
      <w:r w:rsidRPr="00CA33F1">
        <w:t xml:space="preserve"> </w:t>
      </w:r>
      <w:r>
        <w:t>4</w:t>
      </w:r>
      <w:r w:rsidRPr="00CA33F1">
        <w:t xml:space="preserve"> мотопомпы</w:t>
      </w:r>
      <w:r>
        <w:t xml:space="preserve"> (Борки, </w:t>
      </w:r>
      <w:proofErr w:type="spellStart"/>
      <w:r>
        <w:t>Топол</w:t>
      </w:r>
      <w:proofErr w:type="spellEnd"/>
      <w:r>
        <w:t xml:space="preserve">, Кондратьево </w:t>
      </w:r>
      <w:proofErr w:type="spellStart"/>
      <w:r>
        <w:t>Денисово</w:t>
      </w:r>
      <w:proofErr w:type="spellEnd"/>
      <w:r>
        <w:t xml:space="preserve">). Денисово-2 пожарных водоёма и 1 пирс, Кондратьево, </w:t>
      </w:r>
      <w:proofErr w:type="spellStart"/>
      <w:r>
        <w:t>Топол</w:t>
      </w:r>
      <w:proofErr w:type="spellEnd"/>
      <w:r>
        <w:t>, Борки по 1 пирсу, в Колоне 1 пожарный водоём и 1 пирс. Существует добровольно-пожарная дружина.</w:t>
      </w:r>
    </w:p>
    <w:p w:rsidR="008350C4" w:rsidRPr="008350C4" w:rsidRDefault="008350C4" w:rsidP="008350C4">
      <w:pPr>
        <w:spacing w:before="100" w:beforeAutospacing="1" w:after="100" w:afterAutospacing="1"/>
        <w:jc w:val="both"/>
        <w:rPr>
          <w:rFonts w:eastAsia="Times New Roman"/>
        </w:rPr>
      </w:pPr>
      <w:r w:rsidRPr="00D11E5A">
        <w:rPr>
          <w:rFonts w:eastAsia="Times New Roman"/>
        </w:rPr>
        <w:t>В бюджете поселения</w:t>
      </w:r>
      <w:r>
        <w:rPr>
          <w:rFonts w:eastAsia="Times New Roman"/>
        </w:rPr>
        <w:t xml:space="preserve"> 2023г</w:t>
      </w:r>
      <w:r w:rsidRPr="00D11E5A">
        <w:rPr>
          <w:rFonts w:eastAsia="Times New Roman"/>
        </w:rPr>
        <w:t xml:space="preserve"> на обеспечение пожарной </w:t>
      </w:r>
      <w:hyperlink r:id="rId25" w:tooltip="Охрана, сигнализация, видеонаблюдение" w:history="1">
        <w:r w:rsidRPr="00D11E5A">
          <w:rPr>
            <w:rFonts w:eastAsia="Times New Roman"/>
          </w:rPr>
          <w:t>безопасности</w:t>
        </w:r>
      </w:hyperlink>
      <w:r w:rsidRPr="00D11E5A">
        <w:rPr>
          <w:rFonts w:eastAsia="Times New Roman"/>
        </w:rPr>
        <w:t xml:space="preserve"> предусмотрено </w:t>
      </w:r>
      <w:r>
        <w:rPr>
          <w:rFonts w:eastAsia="Times New Roman"/>
        </w:rPr>
        <w:t>732 854,00</w:t>
      </w:r>
      <w:r w:rsidRPr="00D11E5A">
        <w:rPr>
          <w:rFonts w:eastAsia="Times New Roman"/>
        </w:rPr>
        <w:t xml:space="preserve"> руб</w:t>
      </w:r>
      <w:r>
        <w:rPr>
          <w:rFonts w:eastAsia="Times New Roman"/>
        </w:rPr>
        <w:t>., из них 241 000,00 руб.- краевой бюджет</w:t>
      </w:r>
      <w:r w:rsidRPr="00D11E5A">
        <w:rPr>
          <w:rFonts w:eastAsia="Times New Roman"/>
        </w:rPr>
        <w:t xml:space="preserve">. </w:t>
      </w:r>
      <w:r>
        <w:rPr>
          <w:rFonts w:eastAsia="Times New Roman"/>
        </w:rPr>
        <w:t xml:space="preserve"> Каждый населенный пункт укомплектован пожарными щитами с противопожарным инвентарем. </w:t>
      </w:r>
      <w:r w:rsidRPr="00D11E5A">
        <w:rPr>
          <w:rFonts w:eastAsia="Times New Roman"/>
        </w:rPr>
        <w:t>Проведена противопожа</w:t>
      </w:r>
      <w:r>
        <w:rPr>
          <w:rFonts w:eastAsia="Times New Roman"/>
        </w:rPr>
        <w:t xml:space="preserve">рная опашка территории д. Колон, </w:t>
      </w:r>
      <w:proofErr w:type="spellStart"/>
      <w:r>
        <w:rPr>
          <w:rFonts w:eastAsia="Times New Roman"/>
        </w:rPr>
        <w:t>Топол</w:t>
      </w:r>
      <w:proofErr w:type="spellEnd"/>
      <w:r>
        <w:rPr>
          <w:rFonts w:eastAsia="Times New Roman"/>
        </w:rPr>
        <w:t xml:space="preserve">, Борки, с. </w:t>
      </w:r>
      <w:proofErr w:type="spellStart"/>
      <w:r>
        <w:rPr>
          <w:rFonts w:eastAsia="Times New Roman"/>
        </w:rPr>
        <w:t>Денисово</w:t>
      </w:r>
      <w:proofErr w:type="spellEnd"/>
      <w:r>
        <w:rPr>
          <w:rFonts w:eastAsia="Times New Roman"/>
        </w:rPr>
        <w:t>, Кондратьево. Добровольно-пожарная дружина, также за счет краевой субсидии материально простимулирована</w:t>
      </w:r>
      <w:r>
        <w:rPr>
          <w:rFonts w:eastAsia="Times New Roman"/>
          <w:b/>
          <w:bCs/>
        </w:rPr>
        <w:t xml:space="preserve">                      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16.  </w:t>
      </w:r>
      <w:r w:rsidRPr="00D11E5A">
        <w:rPr>
          <w:rFonts w:eastAsia="Times New Roman"/>
          <w:b/>
          <w:bCs/>
        </w:rPr>
        <w:t>Благоустройство территории</w:t>
      </w:r>
    </w:p>
    <w:p w:rsidR="008350C4" w:rsidRDefault="008350C4" w:rsidP="008350C4">
      <w:pPr>
        <w:spacing w:before="100" w:beforeAutospacing="1" w:after="100" w:afterAutospacing="1"/>
      </w:pPr>
      <w:r>
        <w:t xml:space="preserve">       Н</w:t>
      </w:r>
      <w:r w:rsidRPr="001004AE">
        <w:t>а содержание дорог в бюджете</w:t>
      </w:r>
      <w:r>
        <w:t xml:space="preserve"> 2023</w:t>
      </w:r>
      <w:r w:rsidRPr="001004AE">
        <w:t xml:space="preserve"> </w:t>
      </w:r>
      <w:r>
        <w:t>утверждено</w:t>
      </w:r>
      <w:r w:rsidRPr="001004AE">
        <w:t xml:space="preserve"> 1 </w:t>
      </w:r>
      <w:r>
        <w:t>272774,25</w:t>
      </w:r>
      <w:r w:rsidRPr="001004AE">
        <w:t xml:space="preserve"> руб.</w:t>
      </w:r>
    </w:p>
    <w:p w:rsidR="008350C4" w:rsidRDefault="008350C4" w:rsidP="008350C4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Производится </w:t>
      </w:r>
      <w:proofErr w:type="spellStart"/>
      <w:r>
        <w:t>грейдирование</w:t>
      </w:r>
      <w:proofErr w:type="spellEnd"/>
      <w:r>
        <w:t xml:space="preserve"> дорог, ремонтная планировка при добавлении инертных материалов в покрытие, очистка от снежного наката. </w:t>
      </w:r>
    </w:p>
    <w:p w:rsidR="008350C4" w:rsidRPr="00314C07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314C07">
        <w:rPr>
          <w:rFonts w:eastAsia="Times New Roman"/>
        </w:rPr>
        <w:t xml:space="preserve">В бюджете поселения на благоустройство </w:t>
      </w:r>
      <w:r>
        <w:rPr>
          <w:rFonts w:eastAsia="Times New Roman"/>
        </w:rPr>
        <w:t>утверждено на 2023 год</w:t>
      </w:r>
      <w:r w:rsidRPr="00314C07">
        <w:rPr>
          <w:rFonts w:eastAsia="Times New Roman"/>
        </w:rPr>
        <w:t xml:space="preserve"> </w:t>
      </w:r>
      <w:r>
        <w:rPr>
          <w:rFonts w:eastAsia="Times New Roman"/>
        </w:rPr>
        <w:t xml:space="preserve">14 414 816,59 </w:t>
      </w:r>
      <w:r w:rsidRPr="00314C07">
        <w:rPr>
          <w:rFonts w:eastAsia="Times New Roman"/>
        </w:rPr>
        <w:t>руб.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Cs/>
        </w:rPr>
      </w:pPr>
      <w:r w:rsidRPr="00B06D17">
        <w:rPr>
          <w:rFonts w:eastAsia="Times New Roman"/>
        </w:rPr>
        <w:t xml:space="preserve">- </w:t>
      </w:r>
      <w:r w:rsidRPr="00B06D17">
        <w:rPr>
          <w:rFonts w:eastAsia="Times New Roman"/>
          <w:bCs/>
        </w:rPr>
        <w:t xml:space="preserve">на уличное освещение </w:t>
      </w:r>
      <w:r>
        <w:rPr>
          <w:rFonts w:eastAsia="Times New Roman"/>
          <w:bCs/>
        </w:rPr>
        <w:t>– 537 160,59 руб.</w:t>
      </w:r>
      <w:r w:rsidRPr="00B06D17">
        <w:rPr>
          <w:rFonts w:eastAsia="Times New Roman"/>
          <w:bCs/>
        </w:rPr>
        <w:t xml:space="preserve">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-расходы на сбор и вывоз бытовых отходов, ликвидация несанкционированных свалок – 58 000,00 руб.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-расходы на содержание мест захоронения- 1 493 181 руб.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За счет средств краевого бюджета обновлена изгородь, </w:t>
      </w:r>
      <w:bookmarkStart w:id="6" w:name="_Hlk150515274"/>
      <w:r>
        <w:rPr>
          <w:rFonts w:eastAsia="Times New Roman"/>
        </w:rPr>
        <w:t>установлены площадки по сбору мусора</w:t>
      </w:r>
      <w:bookmarkEnd w:id="6"/>
      <w:r>
        <w:rPr>
          <w:rFonts w:eastAsia="Times New Roman"/>
        </w:rPr>
        <w:t xml:space="preserve"> кладбища д. </w:t>
      </w:r>
      <w:proofErr w:type="spellStart"/>
      <w:r>
        <w:rPr>
          <w:rFonts w:eastAsia="Times New Roman"/>
        </w:rPr>
        <w:t>Топол</w:t>
      </w:r>
      <w:proofErr w:type="spellEnd"/>
      <w:r>
        <w:rPr>
          <w:rFonts w:eastAsia="Times New Roman"/>
        </w:rPr>
        <w:t xml:space="preserve">, с. </w:t>
      </w:r>
      <w:proofErr w:type="spellStart"/>
      <w:r>
        <w:rPr>
          <w:rFonts w:eastAsia="Times New Roman"/>
        </w:rPr>
        <w:t>Денисово</w:t>
      </w:r>
      <w:proofErr w:type="spellEnd"/>
      <w:r w:rsidRPr="001C1B4C">
        <w:t xml:space="preserve"> </w:t>
      </w:r>
      <w:r w:rsidRPr="001C1B4C">
        <w:rPr>
          <w:rFonts w:eastAsia="Times New Roman"/>
        </w:rPr>
        <w:t>установлены площадки по сбор</w:t>
      </w:r>
      <w:r>
        <w:rPr>
          <w:rFonts w:eastAsia="Times New Roman"/>
        </w:rPr>
        <w:t>у</w:t>
      </w:r>
      <w:r w:rsidRPr="001C1B4C">
        <w:rPr>
          <w:rFonts w:eastAsia="Times New Roman"/>
        </w:rPr>
        <w:t xml:space="preserve"> мусора</w:t>
      </w:r>
      <w:r>
        <w:rPr>
          <w:rFonts w:eastAsia="Times New Roman"/>
        </w:rPr>
        <w:t>, израсходовано на эти цели краевой бюджет   1 426 000,00руб. и местный бюджет 37 704,67 руб.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расходы на содержание мест отдыха- 104 790,00 руб.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расходы на содержание водопроводов -844 072,39 руб.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этом году мы стали участниками </w:t>
      </w:r>
      <w:r w:rsidRPr="002570C1">
        <w:rPr>
          <w:rFonts w:eastAsia="Times New Roman"/>
        </w:rPr>
        <w:t>Программ</w:t>
      </w:r>
      <w:r>
        <w:rPr>
          <w:rFonts w:eastAsia="Times New Roman"/>
        </w:rPr>
        <w:t>ы</w:t>
      </w:r>
      <w:r w:rsidRPr="002570C1">
        <w:rPr>
          <w:rFonts w:eastAsia="Times New Roman"/>
        </w:rPr>
        <w:t xml:space="preserve"> поддержки местных инициатив (далее ППМИ) 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контроль за их реализацией.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 с 2016 года.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Цель ППМИ – 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ППМИ помогает: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Возрождать инициативы и вовлекать население в решение местных проблем;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Оперативно выявлять и решать наиболее острые социальные проблемы    местного уровня, являющиеся реальным    приоритетом населения;</w:t>
      </w:r>
    </w:p>
    <w:p w:rsidR="008350C4" w:rsidRPr="002570C1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Восстанавливать объекты социальной и инженерной инфраструктуры;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2570C1">
        <w:rPr>
          <w:rFonts w:eastAsia="Times New Roman"/>
        </w:rPr>
        <w:t>Повышать эффективность бюджетных расходов за счет усиления общественного контроля</w:t>
      </w:r>
      <w:r>
        <w:rPr>
          <w:rFonts w:eastAsia="Times New Roman"/>
        </w:rPr>
        <w:t>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За счет этих средств был произведен ремонт уличного освещения в рамках проекта, был заключен контракт путем электронного аукциона в сумме         1 171 281,50 руб. где 58 564,50, 00 руб. это средства бюджета, 81 990,00 средства юридических лиц поселения, 46 851,00 средства физических лиц и 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983 876,00 руб. это межбюджетный трансферт по поддержке местных инициатив.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 расходы на снос аварийных и ветхих строений- 43 785,00 руб.</w:t>
      </w:r>
    </w:p>
    <w:p w:rsidR="008350C4" w:rsidRPr="00883CE5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</w:t>
      </w:r>
      <w:r w:rsidRPr="00883CE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17.</w:t>
      </w:r>
      <w:r w:rsidRPr="00883CE5">
        <w:rPr>
          <w:rFonts w:eastAsia="Times New Roman"/>
          <w:b/>
          <w:bCs/>
        </w:rPr>
        <w:t xml:space="preserve"> Защита от чрезвычайных ситуаций</w:t>
      </w:r>
    </w:p>
    <w:p w:rsidR="008350C4" w:rsidRDefault="008350C4" w:rsidP="008350C4">
      <w:pPr>
        <w:rPr>
          <w:rFonts w:eastAsia="Times New Roman"/>
        </w:rPr>
      </w:pPr>
      <w:r w:rsidRPr="00D11E5A">
        <w:rPr>
          <w:rFonts w:eastAsia="Times New Roman"/>
        </w:rPr>
        <w:t xml:space="preserve">За прошедший период чрезвычайных ситуаций в поселении не </w:t>
      </w:r>
      <w:r>
        <w:rPr>
          <w:rFonts w:eastAsia="Times New Roman"/>
        </w:rPr>
        <w:t>бы</w:t>
      </w:r>
      <w:r w:rsidRPr="00D11E5A">
        <w:rPr>
          <w:rFonts w:eastAsia="Times New Roman"/>
        </w:rPr>
        <w:t>ло.</w:t>
      </w:r>
    </w:p>
    <w:p w:rsidR="008350C4" w:rsidRDefault="008350C4" w:rsidP="008350C4">
      <w:pPr>
        <w:jc w:val="both"/>
        <w:rPr>
          <w:rFonts w:eastAsia="Times New Roman"/>
        </w:rPr>
      </w:pPr>
      <w:r>
        <w:rPr>
          <w:rFonts w:eastAsia="Times New Roman"/>
        </w:rPr>
        <w:t xml:space="preserve">На территории поселения постоянно распространяются памятки по пожарной безопасности, проводится по дворовой обход на выявления нарушений по содержанию печь и труб, на информационных щитах размещается информация о действиях в чрезвычайных ситуациях и по нахождению пунктов временного содержания. </w:t>
      </w:r>
    </w:p>
    <w:p w:rsidR="008350C4" w:rsidRDefault="008350C4" w:rsidP="008350C4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D11E5A">
        <w:rPr>
          <w:rFonts w:eastAsia="Times New Roman"/>
        </w:rPr>
        <w:t xml:space="preserve">Приведена в соответствие нормативно-правовая база по вопросам ГО </w:t>
      </w:r>
      <w:r>
        <w:rPr>
          <w:rFonts w:eastAsia="Times New Roman"/>
        </w:rPr>
        <w:t xml:space="preserve">и </w:t>
      </w:r>
      <w:r w:rsidRPr="00D11E5A">
        <w:rPr>
          <w:rFonts w:eastAsia="Times New Roman"/>
        </w:rPr>
        <w:t>ЧС.</w:t>
      </w:r>
    </w:p>
    <w:p w:rsidR="008350C4" w:rsidRPr="00D11E5A" w:rsidRDefault="008350C4" w:rsidP="008350C4">
      <w:pPr>
        <w:rPr>
          <w:rFonts w:eastAsia="Times New Roman"/>
        </w:rPr>
      </w:pP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18. </w:t>
      </w:r>
      <w:r w:rsidRPr="00883CE5">
        <w:rPr>
          <w:rFonts w:eastAsia="Times New Roman"/>
          <w:b/>
          <w:bCs/>
        </w:rPr>
        <w:t>Муниципальная служба и местное самоуправление</w:t>
      </w:r>
    </w:p>
    <w:p w:rsidR="008350C4" w:rsidRPr="0048084C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Pr="0048084C">
        <w:rPr>
          <w:rFonts w:eastAsia="Times New Roman"/>
        </w:rPr>
        <w:t xml:space="preserve">За 10 мес. </w:t>
      </w:r>
      <w:r>
        <w:rPr>
          <w:rFonts w:eastAsia="Times New Roman"/>
        </w:rPr>
        <w:t>не поступа</w:t>
      </w:r>
      <w:r w:rsidRPr="0048084C">
        <w:rPr>
          <w:rFonts w:eastAsia="Times New Roman"/>
        </w:rPr>
        <w:t xml:space="preserve">ло письменных обращений граждан, принято </w:t>
      </w:r>
      <w:r>
        <w:rPr>
          <w:rFonts w:eastAsia="Times New Roman"/>
        </w:rPr>
        <w:t xml:space="preserve">47 </w:t>
      </w:r>
      <w:r w:rsidRPr="0048084C">
        <w:rPr>
          <w:rFonts w:eastAsia="Times New Roman"/>
        </w:rPr>
        <w:t xml:space="preserve">постановлений, </w:t>
      </w:r>
      <w:r>
        <w:rPr>
          <w:rFonts w:eastAsia="Times New Roman"/>
        </w:rPr>
        <w:t>35</w:t>
      </w:r>
      <w:r w:rsidRPr="0048084C">
        <w:rPr>
          <w:rFonts w:eastAsia="Times New Roman"/>
        </w:rPr>
        <w:t xml:space="preserve"> распоряжений, проведено </w:t>
      </w:r>
      <w:r>
        <w:rPr>
          <w:rFonts w:eastAsia="Times New Roman"/>
        </w:rPr>
        <w:t>4</w:t>
      </w:r>
      <w:r w:rsidRPr="0048084C">
        <w:rPr>
          <w:rFonts w:eastAsia="Times New Roman"/>
        </w:rPr>
        <w:t xml:space="preserve"> заседаний Совета депутатов, 2 сходов граждан, 2 заседания жилищной комиссии, 2 заседания административной комиссии.</w:t>
      </w:r>
    </w:p>
    <w:p w:rsidR="008350C4" w:rsidRPr="0048084C" w:rsidRDefault="008350C4" w:rsidP="008350C4">
      <w:pPr>
        <w:spacing w:before="100" w:beforeAutospacing="1" w:after="100" w:afterAutospacing="1"/>
        <w:rPr>
          <w:rFonts w:eastAsia="Times New Roman"/>
          <w:bCs/>
        </w:rPr>
      </w:pPr>
      <w:r w:rsidRPr="0048084C">
        <w:rPr>
          <w:rFonts w:eastAsia="Times New Roman"/>
          <w:bCs/>
        </w:rPr>
        <w:t>Проведена работа по формированию нормативно-правовой базы по расчету доплаты к пенсиям муниципальных служащих.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48084C">
        <w:rPr>
          <w:rFonts w:eastAsia="Times New Roman"/>
        </w:rPr>
        <w:t xml:space="preserve">Выдано 306 справок, 190 выписок из </w:t>
      </w:r>
      <w:proofErr w:type="spellStart"/>
      <w:r w:rsidRPr="0048084C">
        <w:rPr>
          <w:rFonts w:eastAsia="Times New Roman"/>
        </w:rPr>
        <w:t>похозяйственных</w:t>
      </w:r>
      <w:proofErr w:type="spellEnd"/>
      <w:r w:rsidRPr="0048084C">
        <w:rPr>
          <w:rFonts w:eastAsia="Times New Roman"/>
        </w:rPr>
        <w:t xml:space="preserve"> книг.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 w:rsidRPr="00D11E5A">
        <w:rPr>
          <w:rFonts w:eastAsia="Times New Roman"/>
        </w:rPr>
        <w:t>Создан и функционирует официальный сайт администрации поселения, официальное печатное издание – бюллетень «Сельские вести».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19. </w:t>
      </w:r>
      <w:r w:rsidRPr="00D11E5A">
        <w:rPr>
          <w:rFonts w:eastAsia="Times New Roman"/>
          <w:b/>
          <w:bCs/>
        </w:rPr>
        <w:t>Образование</w:t>
      </w:r>
    </w:p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792"/>
        <w:gridCol w:w="1238"/>
        <w:gridCol w:w="2152"/>
        <w:gridCol w:w="1953"/>
      </w:tblGrid>
      <w:tr w:rsidR="008350C4" w:rsidRPr="00D06897" w:rsidTr="00F95258">
        <w:trPr>
          <w:trHeight w:val="8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№ 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Наименование учреждения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Год образов.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Количество учащихся, воспитанников,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Обеспеченность местами</w:t>
            </w:r>
          </w:p>
        </w:tc>
      </w:tr>
      <w:tr w:rsidR="008350C4" w:rsidRPr="00D06897" w:rsidTr="00F95258">
        <w:trPr>
          <w:trHeight w:val="82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1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 xml:space="preserve">МБОУ </w:t>
            </w:r>
            <w:proofErr w:type="spellStart"/>
            <w:r w:rsidRPr="00D06897">
              <w:rPr>
                <w:rFonts w:eastAsia="Times New Roman"/>
              </w:rPr>
              <w:t>Денисовская</w:t>
            </w:r>
            <w:proofErr w:type="spellEnd"/>
            <w:r w:rsidRPr="00D06897">
              <w:rPr>
                <w:rFonts w:eastAsia="Times New Roman"/>
              </w:rPr>
              <w:t xml:space="preserve"> средняя общеобразовательная школа с. </w:t>
            </w:r>
            <w:proofErr w:type="spellStart"/>
            <w:r w:rsidRPr="00D06897">
              <w:rPr>
                <w:rFonts w:eastAsia="Times New Roman"/>
              </w:rPr>
              <w:t>Денисово</w:t>
            </w:r>
            <w:proofErr w:type="spellEnd"/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1951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Default="008350C4" w:rsidP="00F95258">
            <w:pPr>
              <w:snapToGrid w:val="0"/>
              <w:rPr>
                <w:rFonts w:eastAsia="Times New Roman"/>
              </w:rPr>
            </w:pPr>
          </w:p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229</w:t>
            </w:r>
            <w:r w:rsidRPr="00D06897">
              <w:rPr>
                <w:rFonts w:eastAsia="Times New Roman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320</w:t>
            </w:r>
          </w:p>
        </w:tc>
      </w:tr>
      <w:tr w:rsidR="008350C4" w:rsidRPr="00D06897" w:rsidTr="00F95258">
        <w:trPr>
          <w:trHeight w:val="2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3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 xml:space="preserve">Филиал - </w:t>
            </w:r>
            <w:r>
              <w:rPr>
                <w:rFonts w:eastAsia="Times New Roman"/>
              </w:rPr>
              <w:t>НОШ</w:t>
            </w:r>
            <w:r w:rsidRPr="00D06897">
              <w:rPr>
                <w:rFonts w:eastAsia="Times New Roman"/>
              </w:rPr>
              <w:t xml:space="preserve"> </w:t>
            </w:r>
            <w:proofErr w:type="spellStart"/>
            <w:r w:rsidRPr="00D06897">
              <w:rPr>
                <w:rFonts w:eastAsia="Times New Roman"/>
              </w:rPr>
              <w:t>д.Топол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1998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3</w:t>
            </w:r>
            <w:r w:rsidRPr="00D06897">
              <w:rPr>
                <w:rFonts w:eastAsia="Times New Roman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3</w:t>
            </w:r>
            <w:r w:rsidRPr="00D06897">
              <w:rPr>
                <w:rFonts w:eastAsia="Times New Roman"/>
              </w:rPr>
              <w:t>5</w:t>
            </w:r>
          </w:p>
        </w:tc>
      </w:tr>
      <w:tr w:rsidR="008350C4" w:rsidRPr="00D06897" w:rsidTr="00F95258">
        <w:trPr>
          <w:trHeight w:val="53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4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 xml:space="preserve">МДОУ </w:t>
            </w:r>
            <w:proofErr w:type="spellStart"/>
            <w:r w:rsidRPr="00D06897">
              <w:rPr>
                <w:rFonts w:eastAsia="Times New Roman"/>
              </w:rPr>
              <w:t>Денисовский</w:t>
            </w:r>
            <w:proofErr w:type="spellEnd"/>
            <w:r w:rsidRPr="00D06897">
              <w:rPr>
                <w:rFonts w:eastAsia="Times New Roman"/>
              </w:rPr>
              <w:t xml:space="preserve"> </w:t>
            </w:r>
            <w:proofErr w:type="spellStart"/>
            <w:r w:rsidRPr="00D06897">
              <w:rPr>
                <w:rFonts w:eastAsia="Times New Roman"/>
              </w:rPr>
              <w:t>дет.сад</w:t>
            </w:r>
            <w:proofErr w:type="spellEnd"/>
            <w:r w:rsidRPr="00D06897">
              <w:rPr>
                <w:rFonts w:eastAsia="Times New Roman"/>
              </w:rPr>
              <w:t xml:space="preserve"> «Солнышко» развивающего вида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 w:rsidRPr="00D06897">
              <w:rPr>
                <w:rFonts w:eastAsia="Times New Roman"/>
              </w:rPr>
              <w:t>1981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47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4" w:rsidRPr="00D06897" w:rsidRDefault="008350C4" w:rsidP="00F9525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56</w:t>
            </w:r>
          </w:p>
        </w:tc>
      </w:tr>
    </w:tbl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Дошкольное образование представлено МБДОУ </w:t>
      </w:r>
      <w:proofErr w:type="spellStart"/>
      <w:r>
        <w:rPr>
          <w:rFonts w:eastAsia="Times New Roman"/>
        </w:rPr>
        <w:t>Денисовский</w:t>
      </w:r>
      <w:proofErr w:type="spellEnd"/>
      <w:r>
        <w:rPr>
          <w:rFonts w:eastAsia="Times New Roman"/>
        </w:rPr>
        <w:t xml:space="preserve"> детский сад «Солнышко». Количество воспитанников в трех возрастных группах 47.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Воспитанием детей занимаются 4 воспитателя, 1 физрук, 1 музыкальный руководитель, 1 педагог-психолог, 4 младших воспитателя обслуживающий персонал -6 чел.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В сфере </w:t>
      </w:r>
      <w:hyperlink r:id="rId26" w:tooltip="Дошкольное образование" w:history="1">
        <w:r w:rsidRPr="00D11E5A">
          <w:rPr>
            <w:rFonts w:eastAsia="Times New Roman"/>
          </w:rPr>
          <w:t>дошкольного образования</w:t>
        </w:r>
      </w:hyperlink>
      <w:r w:rsidRPr="00D11E5A">
        <w:rPr>
          <w:rFonts w:eastAsia="Times New Roman"/>
        </w:rPr>
        <w:t xml:space="preserve"> охват всех детей от 1 до 7 лет сист</w:t>
      </w:r>
      <w:r>
        <w:rPr>
          <w:rFonts w:eastAsia="Times New Roman"/>
        </w:rPr>
        <w:t>емой дошкольного образования 100 %  через консультативный пункт.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 наполняемость </w:t>
      </w:r>
      <w:hyperlink r:id="rId27" w:history="1">
        <w:r w:rsidRPr="00D11E5A">
          <w:rPr>
            <w:rFonts w:eastAsia="Times New Roman"/>
          </w:rPr>
          <w:t>детского</w:t>
        </w:r>
      </w:hyperlink>
      <w:r w:rsidRPr="00D11E5A">
        <w:rPr>
          <w:rFonts w:eastAsia="Times New Roman"/>
        </w:rPr>
        <w:t xml:space="preserve"> </w:t>
      </w:r>
      <w:hyperlink r:id="rId28" w:history="1">
        <w:r w:rsidRPr="00D11E5A">
          <w:rPr>
            <w:rFonts w:eastAsia="Times New Roman"/>
          </w:rPr>
          <w:t>сада</w:t>
        </w:r>
      </w:hyperlink>
      <w:r>
        <w:rPr>
          <w:rFonts w:eastAsia="Times New Roman"/>
        </w:rPr>
        <w:t xml:space="preserve"> детьми на 82</w:t>
      </w:r>
      <w:r w:rsidRPr="00D11E5A">
        <w:rPr>
          <w:rFonts w:eastAsia="Times New Roman"/>
        </w:rPr>
        <w:t xml:space="preserve"> %.</w:t>
      </w:r>
    </w:p>
    <w:p w:rsidR="008350C4" w:rsidRPr="00F7182B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F7182B">
        <w:rPr>
          <w:rFonts w:eastAsia="Times New Roman"/>
        </w:rPr>
        <w:t xml:space="preserve">МБОУ </w:t>
      </w:r>
      <w:proofErr w:type="spellStart"/>
      <w:r w:rsidRPr="00F7182B">
        <w:rPr>
          <w:rFonts w:eastAsia="Times New Roman"/>
        </w:rPr>
        <w:t>Денисовская</w:t>
      </w:r>
      <w:proofErr w:type="spellEnd"/>
      <w:r w:rsidRPr="00F7182B">
        <w:rPr>
          <w:rFonts w:eastAsia="Times New Roman"/>
        </w:rPr>
        <w:t xml:space="preserve"> средняя общеобразовательная школа</w:t>
      </w:r>
      <w:r>
        <w:rPr>
          <w:rFonts w:eastAsia="Times New Roman"/>
        </w:rPr>
        <w:t xml:space="preserve"> насчитывает 229 учащихся. Педагогические работники -39 человек, 26 человек технический персонал.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D11E5A">
        <w:rPr>
          <w:rFonts w:eastAsia="Times New Roman"/>
        </w:rPr>
        <w:t xml:space="preserve">обеспечено получение начального образования для 100% учащихся начальной </w:t>
      </w:r>
      <w:hyperlink r:id="rId29" w:tooltip="Курсы для школьников" w:history="1">
        <w:r w:rsidRPr="00D11E5A">
          <w:rPr>
            <w:rFonts w:eastAsia="Times New Roman"/>
          </w:rPr>
          <w:t>школы</w:t>
        </w:r>
      </w:hyperlink>
      <w:r w:rsidRPr="00D11E5A">
        <w:rPr>
          <w:rFonts w:eastAsia="Times New Roman"/>
        </w:rPr>
        <w:t xml:space="preserve">; -100%. Все учащиеся школы освоили </w:t>
      </w:r>
      <w:hyperlink r:id="rId30" w:tooltip="Учебные программы" w:history="1">
        <w:r w:rsidRPr="00D11E5A">
          <w:rPr>
            <w:rFonts w:eastAsia="Times New Roman"/>
          </w:rPr>
          <w:t>учебные программы</w:t>
        </w:r>
      </w:hyperlink>
      <w:r w:rsidRPr="00D11E5A">
        <w:rPr>
          <w:rFonts w:eastAsia="Times New Roman"/>
        </w:rPr>
        <w:t xml:space="preserve"> и переведены в следующий класс учеб</w:t>
      </w:r>
      <w:r>
        <w:rPr>
          <w:rFonts w:eastAsia="Times New Roman"/>
        </w:rPr>
        <w:t>ного</w:t>
      </w:r>
      <w:r w:rsidRPr="00D11E5A">
        <w:rPr>
          <w:rFonts w:eastAsia="Times New Roman"/>
        </w:rPr>
        <w:t xml:space="preserve"> заведения. Школа успешно прошла </w:t>
      </w:r>
      <w:hyperlink r:id="rId31" w:tooltip="Государственная аккредитация" w:history="1">
        <w:r w:rsidRPr="00D11E5A">
          <w:rPr>
            <w:rFonts w:eastAsia="Times New Roman"/>
          </w:rPr>
          <w:t>государственную аккредитацию</w:t>
        </w:r>
      </w:hyperlink>
      <w:r w:rsidRPr="00D11E5A">
        <w:rPr>
          <w:rFonts w:eastAsia="Times New Roman"/>
        </w:rPr>
        <w:t>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A33DF5">
        <w:rPr>
          <w:rFonts w:eastAsia="Times New Roman"/>
        </w:rPr>
        <w:t xml:space="preserve">Для обеспечения равных возможностей обучения для детей из малых сел организован бесплатный подвоз учащихся к </w:t>
      </w:r>
      <w:proofErr w:type="spellStart"/>
      <w:r w:rsidRPr="00A33DF5">
        <w:rPr>
          <w:rFonts w:eastAsia="Times New Roman"/>
        </w:rPr>
        <w:t>Денисовской</w:t>
      </w:r>
      <w:proofErr w:type="spellEnd"/>
      <w:r w:rsidRPr="00A33DF5">
        <w:rPr>
          <w:rFonts w:eastAsia="Times New Roman"/>
        </w:rPr>
        <w:t xml:space="preserve"> средней школе</w:t>
      </w:r>
      <w:r>
        <w:rPr>
          <w:rFonts w:eastAsia="Times New Roman"/>
        </w:rPr>
        <w:t>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коррекционных классах </w:t>
      </w:r>
      <w:proofErr w:type="spellStart"/>
      <w:r>
        <w:rPr>
          <w:rFonts w:eastAsia="Times New Roman"/>
        </w:rPr>
        <w:t>Денисовской</w:t>
      </w:r>
      <w:proofErr w:type="spellEnd"/>
      <w:r>
        <w:rPr>
          <w:rFonts w:eastAsia="Times New Roman"/>
        </w:rPr>
        <w:t xml:space="preserve"> школы обучаются 72 ребенка со всего района, для них так же осуществлен подвоз.</w:t>
      </w:r>
    </w:p>
    <w:p w:rsidR="008350C4" w:rsidRDefault="008350C4" w:rsidP="008350C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</w:t>
      </w:r>
      <w:r w:rsidRPr="008F3198">
        <w:rPr>
          <w:rFonts w:eastAsia="Times New Roman"/>
        </w:rPr>
        <w:t>аша школа вошла в число участников Федеральной программы «Современная школа» национального проекта «Образование»</w:t>
      </w:r>
      <w:r>
        <w:rPr>
          <w:rFonts w:eastAsia="Times New Roman"/>
        </w:rPr>
        <w:t xml:space="preserve">, </w:t>
      </w:r>
      <w:r w:rsidRPr="008F3198">
        <w:rPr>
          <w:rFonts w:eastAsia="Times New Roman"/>
        </w:rPr>
        <w:t>естественно-научной и технологической направленности «Точка роста».</w:t>
      </w:r>
      <w:r>
        <w:rPr>
          <w:rFonts w:eastAsia="Times New Roman"/>
        </w:rPr>
        <w:t xml:space="preserve"> </w:t>
      </w:r>
    </w:p>
    <w:p w:rsidR="008350C4" w:rsidRPr="008F3198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8F3198">
        <w:rPr>
          <w:rFonts w:eastAsia="Times New Roman"/>
        </w:rP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8350C4" w:rsidRPr="005D2345" w:rsidRDefault="008350C4" w:rsidP="008350C4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20. </w:t>
      </w:r>
      <w:r w:rsidRPr="00D11E5A">
        <w:rPr>
          <w:rFonts w:eastAsia="Times New Roman"/>
          <w:b/>
          <w:bCs/>
        </w:rPr>
        <w:t>Малое предпринимательство</w:t>
      </w:r>
    </w:p>
    <w:p w:rsidR="008350C4" w:rsidRPr="0048084C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48084C">
        <w:rPr>
          <w:rFonts w:eastAsia="Times New Roman"/>
        </w:rPr>
        <w:t xml:space="preserve">В поселении осуществляют свою деятельность 12 средних и малых предпринимателей из них 7 индивидуальных предпринимателей, 3 юридических лица </w:t>
      </w:r>
    </w:p>
    <w:p w:rsidR="008350C4" w:rsidRPr="00D11E5A" w:rsidRDefault="008350C4" w:rsidP="008350C4">
      <w:pPr>
        <w:spacing w:before="100" w:beforeAutospacing="1" w:after="100" w:afterAutospacing="1"/>
        <w:rPr>
          <w:rFonts w:eastAsia="Times New Roman"/>
        </w:rPr>
      </w:pPr>
      <w:r w:rsidRPr="0048084C">
        <w:rPr>
          <w:rFonts w:eastAsia="Times New Roman"/>
        </w:rPr>
        <w:t>Сложившаяся отраслевая структура малого бизнеса,</w:t>
      </w:r>
      <w:r w:rsidRPr="0048084C">
        <w:rPr>
          <w:rFonts w:eastAsia="Times New Roman"/>
          <w:sz w:val="24"/>
          <w:szCs w:val="24"/>
        </w:rPr>
        <w:t xml:space="preserve"> </w:t>
      </w:r>
      <w:r w:rsidRPr="0048084C">
        <w:rPr>
          <w:rFonts w:eastAsia="Times New Roman"/>
        </w:rPr>
        <w:t>занятости на малых предприятиях и структура оборота свидетельствуют о преимущественном его развитии в сфере розничной торговли</w:t>
      </w:r>
      <w:r w:rsidRPr="00D11E5A">
        <w:rPr>
          <w:rFonts w:eastAsia="Times New Roman"/>
        </w:rPr>
        <w:t>.</w:t>
      </w:r>
    </w:p>
    <w:p w:rsidR="008350C4" w:rsidRDefault="008350C4" w:rsidP="008350C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21. </w:t>
      </w:r>
      <w:r w:rsidRPr="006D4CAC">
        <w:rPr>
          <w:rFonts w:eastAsia="Times New Roman"/>
          <w:b/>
        </w:rPr>
        <w:t>Здравоохранение</w:t>
      </w:r>
    </w:p>
    <w:p w:rsidR="008350C4" w:rsidRDefault="008350C4" w:rsidP="008350C4">
      <w:pPr>
        <w:jc w:val="both"/>
        <w:rPr>
          <w:rFonts w:eastAsia="Times New Roman"/>
          <w:b/>
        </w:rPr>
      </w:pPr>
    </w:p>
    <w:p w:rsidR="008350C4" w:rsidRPr="00A40A7B" w:rsidRDefault="008350C4" w:rsidP="008350C4">
      <w:pPr>
        <w:jc w:val="both"/>
        <w:rPr>
          <w:rFonts w:eastAsia="Times New Roman"/>
          <w:bCs/>
        </w:rPr>
      </w:pPr>
      <w:r w:rsidRPr="00A40A7B">
        <w:rPr>
          <w:rFonts w:eastAsia="Times New Roman"/>
          <w:bCs/>
        </w:rPr>
        <w:lastRenderedPageBreak/>
        <w:t xml:space="preserve">На территории </w:t>
      </w:r>
      <w:proofErr w:type="spellStart"/>
      <w:r w:rsidRPr="00A40A7B">
        <w:rPr>
          <w:rFonts w:eastAsia="Times New Roman"/>
          <w:bCs/>
        </w:rPr>
        <w:t>Денисовского</w:t>
      </w:r>
      <w:proofErr w:type="spellEnd"/>
      <w:r w:rsidRPr="00A40A7B">
        <w:rPr>
          <w:rFonts w:eastAsia="Times New Roman"/>
          <w:bCs/>
        </w:rPr>
        <w:t xml:space="preserve"> сельсовета расположено 3 фельдшерско-акушерских пункта которые принимают ежегодно около 2400 человек. </w:t>
      </w:r>
      <w:proofErr w:type="spellStart"/>
      <w:proofErr w:type="gramStart"/>
      <w:r w:rsidRPr="00A40A7B">
        <w:rPr>
          <w:rFonts w:eastAsia="Times New Roman"/>
          <w:bCs/>
        </w:rPr>
        <w:t>ФАПы</w:t>
      </w:r>
      <w:proofErr w:type="spellEnd"/>
      <w:r w:rsidRPr="00A40A7B">
        <w:rPr>
          <w:rFonts w:eastAsia="Times New Roman"/>
          <w:bCs/>
        </w:rPr>
        <w:t xml:space="preserve">  полностью</w:t>
      </w:r>
      <w:proofErr w:type="gramEnd"/>
      <w:r w:rsidRPr="00A40A7B">
        <w:rPr>
          <w:rFonts w:eastAsia="Times New Roman"/>
          <w:bCs/>
        </w:rPr>
        <w:t xml:space="preserve"> укомплектованы кадрами</w:t>
      </w:r>
      <w:r>
        <w:rPr>
          <w:rFonts w:eastAsia="Times New Roman"/>
          <w:bCs/>
        </w:rPr>
        <w:t>.</w:t>
      </w:r>
      <w:r w:rsidRPr="00A40A7B">
        <w:rPr>
          <w:rFonts w:eastAsia="Times New Roman"/>
          <w:bCs/>
        </w:rPr>
        <w:t xml:space="preserve"> </w:t>
      </w:r>
    </w:p>
    <w:p w:rsidR="008350C4" w:rsidRPr="00411B4A" w:rsidRDefault="008350C4" w:rsidP="008350C4">
      <w:pPr>
        <w:jc w:val="both"/>
        <w:rPr>
          <w:rFonts w:eastAsia="Times New Roman"/>
          <w:bCs/>
        </w:rPr>
      </w:pPr>
      <w:r w:rsidRPr="00A40A7B">
        <w:rPr>
          <w:rFonts w:eastAsia="Times New Roman"/>
          <w:bCs/>
        </w:rPr>
        <w:t>Имеется 1 аптечный киоск для обеспечения населения необходимыми медикаментами.</w:t>
      </w:r>
    </w:p>
    <w:p w:rsidR="008350C4" w:rsidRPr="000476F4" w:rsidRDefault="008350C4" w:rsidP="008350C4">
      <w:pPr>
        <w:jc w:val="both"/>
        <w:rPr>
          <w:rFonts w:eastAsia="Times New Roman"/>
          <w:bCs/>
        </w:rPr>
      </w:pPr>
      <w:r w:rsidRPr="000476F4">
        <w:rPr>
          <w:rFonts w:eastAsia="Times New Roman"/>
          <w:bCs/>
        </w:rPr>
        <w:t xml:space="preserve">С целью формирования в обществе негативного отношения </w:t>
      </w:r>
    </w:p>
    <w:p w:rsidR="008350C4" w:rsidRPr="000476F4" w:rsidRDefault="008350C4" w:rsidP="008350C4">
      <w:pPr>
        <w:jc w:val="both"/>
        <w:rPr>
          <w:rFonts w:eastAsia="Times New Roman"/>
          <w:bCs/>
        </w:rPr>
      </w:pPr>
      <w:r w:rsidRPr="000476F4">
        <w:rPr>
          <w:rFonts w:eastAsia="Times New Roman"/>
          <w:bCs/>
        </w:rPr>
        <w:t xml:space="preserve">к незаконному потреблению наркотических средств, психотропных веществ </w:t>
      </w:r>
    </w:p>
    <w:p w:rsidR="008350C4" w:rsidRDefault="008350C4" w:rsidP="008350C4">
      <w:pPr>
        <w:jc w:val="both"/>
        <w:rPr>
          <w:rFonts w:eastAsia="Times New Roman"/>
          <w:color w:val="000000"/>
        </w:rPr>
      </w:pPr>
      <w:r w:rsidRPr="000476F4">
        <w:rPr>
          <w:rFonts w:eastAsia="Times New Roman"/>
          <w:bCs/>
        </w:rPr>
        <w:t>и алкоголя проводится разъяснительная работа по профилактике наркомании, пьянства и алкоголизма</w:t>
      </w:r>
    </w:p>
    <w:p w:rsidR="008350C4" w:rsidRDefault="008350C4" w:rsidP="008350C4">
      <w:pPr>
        <w:ind w:firstLine="709"/>
        <w:jc w:val="both"/>
        <w:rPr>
          <w:rFonts w:eastAsia="Times New Roman"/>
        </w:rPr>
      </w:pPr>
      <w:r w:rsidRPr="00D06897">
        <w:rPr>
          <w:rFonts w:eastAsia="Times New Roman"/>
        </w:rPr>
        <w:t>Основными причинами смертности взрослого населения за последние три года являются</w:t>
      </w:r>
      <w:r>
        <w:rPr>
          <w:rFonts w:eastAsia="Times New Roman"/>
        </w:rPr>
        <w:t xml:space="preserve"> инсульт,</w:t>
      </w:r>
      <w:r w:rsidRPr="00D06897">
        <w:rPr>
          <w:rFonts w:eastAsia="Times New Roman"/>
        </w:rPr>
        <w:t xml:space="preserve"> сердечно-сосудистые заболевания, онкология. В структуре заболевания доминируют заболевания органов дыхания и сердечно сосудистые.</w:t>
      </w:r>
    </w:p>
    <w:p w:rsidR="008350C4" w:rsidRDefault="008350C4" w:rsidP="008350C4">
      <w:pPr>
        <w:ind w:firstLine="709"/>
        <w:jc w:val="both"/>
        <w:rPr>
          <w:rFonts w:eastAsia="Times New Roman"/>
        </w:rPr>
      </w:pPr>
    </w:p>
    <w:p w:rsidR="008350C4" w:rsidRDefault="008350C4" w:rsidP="008350C4">
      <w:pPr>
        <w:ind w:firstLine="709"/>
        <w:jc w:val="both"/>
        <w:rPr>
          <w:rFonts w:eastAsia="Times New Roman"/>
        </w:rPr>
      </w:pPr>
    </w:p>
    <w:p w:rsidR="008350C4" w:rsidRDefault="008350C4" w:rsidP="008350C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22. Транспорт и связь</w:t>
      </w:r>
    </w:p>
    <w:p w:rsidR="008350C4" w:rsidRDefault="008350C4" w:rsidP="008350C4">
      <w:pPr>
        <w:jc w:val="both"/>
        <w:rPr>
          <w:rFonts w:eastAsia="Times New Roman"/>
          <w:b/>
        </w:rPr>
      </w:pPr>
    </w:p>
    <w:p w:rsidR="008350C4" w:rsidRDefault="008350C4" w:rsidP="008350C4">
      <w:pPr>
        <w:jc w:val="both"/>
        <w:rPr>
          <w:rFonts w:eastAsia="Times New Roman"/>
        </w:rPr>
      </w:pPr>
      <w:r>
        <w:rPr>
          <w:rFonts w:eastAsia="Times New Roman"/>
        </w:rPr>
        <w:t xml:space="preserve">Маршрутная сеть пассажирского автомобильного транспорта представлена 1 маршрутом между населенными пунктами Дзержинское – </w:t>
      </w:r>
      <w:proofErr w:type="spellStart"/>
      <w:r>
        <w:rPr>
          <w:rFonts w:eastAsia="Times New Roman"/>
        </w:rPr>
        <w:t>Денисово</w:t>
      </w:r>
      <w:proofErr w:type="spellEnd"/>
      <w:r>
        <w:rPr>
          <w:rFonts w:eastAsia="Times New Roman"/>
        </w:rPr>
        <w:t xml:space="preserve"> –</w:t>
      </w:r>
      <w:proofErr w:type="spellStart"/>
      <w:r>
        <w:rPr>
          <w:rFonts w:eastAsia="Times New Roman"/>
        </w:rPr>
        <w:t>Топол</w:t>
      </w:r>
      <w:proofErr w:type="spellEnd"/>
      <w:r>
        <w:rPr>
          <w:rFonts w:eastAsia="Times New Roman"/>
        </w:rPr>
        <w:t xml:space="preserve"> – Колон –Борки. Имеются междугородние проходящие ежедневные автобусы для связи с городами Канск, Красноярск.</w:t>
      </w:r>
    </w:p>
    <w:p w:rsidR="008350C4" w:rsidRDefault="008350C4" w:rsidP="008350C4">
      <w:pPr>
        <w:jc w:val="both"/>
        <w:rPr>
          <w:rFonts w:eastAsia="Times New Roman"/>
        </w:rPr>
      </w:pPr>
    </w:p>
    <w:p w:rsidR="008350C4" w:rsidRDefault="008350C4" w:rsidP="008350C4">
      <w:pPr>
        <w:jc w:val="both"/>
        <w:rPr>
          <w:rFonts w:eastAsia="Times New Roman"/>
        </w:rPr>
      </w:pPr>
      <w:r>
        <w:rPr>
          <w:rFonts w:eastAsia="Times New Roman"/>
        </w:rPr>
        <w:t>Телефонная сеть муниципального образования представлена региональным филиалом ПАО «Ростелеком». На территории поселения имеется сотовая связь Теле-2, Мегафон, МТС, Билайн.</w:t>
      </w:r>
    </w:p>
    <w:p w:rsidR="008350C4" w:rsidRDefault="008350C4" w:rsidP="008350C4">
      <w:pPr>
        <w:jc w:val="both"/>
        <w:rPr>
          <w:rFonts w:eastAsia="Times New Roman"/>
        </w:rPr>
      </w:pPr>
      <w:r>
        <w:rPr>
          <w:rFonts w:eastAsia="Times New Roman"/>
        </w:rPr>
        <w:t xml:space="preserve">На территории сельсовета находится одно отделение почтовой связи. В сети почтовой связи предоставляется значительное количество услуг- прием писем и посылок, оплата электроэнергии, в том числе и нетрадиционные для почты услуги- (оплата за детский сад, прием штрафов ГБДД, уплата налогов, распространение лотерейных билетов, приобретение ЖД билетов). Оказание услуги почтовой связи в населенные пункты Кондратьево, Борки осуществляется с выездом. В населенных пунктах </w:t>
      </w:r>
      <w:proofErr w:type="spellStart"/>
      <w:r>
        <w:rPr>
          <w:rFonts w:eastAsia="Times New Roman"/>
        </w:rPr>
        <w:t>Топол</w:t>
      </w:r>
      <w:proofErr w:type="spellEnd"/>
      <w:r>
        <w:rPr>
          <w:rFonts w:eastAsia="Times New Roman"/>
        </w:rPr>
        <w:t>, Колон услуги почтовой связи оказываются на дому.</w:t>
      </w:r>
    </w:p>
    <w:p w:rsidR="008350C4" w:rsidRDefault="008350C4" w:rsidP="008350C4">
      <w:pPr>
        <w:jc w:val="both"/>
        <w:rPr>
          <w:rFonts w:eastAsia="Times New Roman"/>
        </w:rPr>
      </w:pPr>
    </w:p>
    <w:p w:rsidR="008350C4" w:rsidRDefault="008350C4" w:rsidP="008350C4">
      <w:pPr>
        <w:jc w:val="both"/>
        <w:rPr>
          <w:rFonts w:eastAsia="Times New Roman"/>
        </w:rPr>
      </w:pPr>
    </w:p>
    <w:p w:rsidR="008350C4" w:rsidRPr="008E115D" w:rsidRDefault="008350C4" w:rsidP="008350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eastAsia="Times New Roman"/>
        </w:rPr>
        <w:t xml:space="preserve">                     </w:t>
      </w:r>
      <w:r w:rsidRPr="008E115D">
        <w:rPr>
          <w:rFonts w:ascii="Times New Roman CYR" w:hAnsi="Times New Roman CYR" w:cs="Times New Roman CYR"/>
          <w:b/>
          <w:bCs/>
          <w:color w:val="000000"/>
        </w:rPr>
        <w:t>Основные проблемы развития муниципального образования.</w:t>
      </w:r>
    </w:p>
    <w:p w:rsidR="008350C4" w:rsidRPr="008E115D" w:rsidRDefault="008350C4" w:rsidP="008350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8350C4" w:rsidRDefault="008350C4" w:rsidP="008350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результате анализа развития территории сельсовета сформирован ряд общих проблем:</w:t>
      </w:r>
    </w:p>
    <w:p w:rsidR="008350C4" w:rsidRDefault="008350C4" w:rsidP="008350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-  </w:t>
      </w:r>
      <w:r>
        <w:rPr>
          <w:rFonts w:ascii="Times New Roman CYR" w:hAnsi="Times New Roman CYR" w:cs="Times New Roman CYR"/>
          <w:color w:val="FF0000"/>
        </w:rPr>
        <w:t xml:space="preserve">    </w:t>
      </w:r>
      <w:r>
        <w:rPr>
          <w:rFonts w:ascii="Times New Roman CYR" w:hAnsi="Times New Roman CYR" w:cs="Times New Roman CYR"/>
        </w:rPr>
        <w:t xml:space="preserve">удаленность от городов, </w:t>
      </w:r>
    </w:p>
    <w:p w:rsidR="008350C4" w:rsidRDefault="008350C4" w:rsidP="00835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 неэффективность управления в целом обусловлено высоким уровнем </w:t>
      </w:r>
      <w:proofErr w:type="spellStart"/>
      <w:r>
        <w:rPr>
          <w:rFonts w:ascii="Times New Roman CYR" w:hAnsi="Times New Roman CYR" w:cs="Times New Roman CYR"/>
        </w:rPr>
        <w:t>дотационности</w:t>
      </w:r>
      <w:proofErr w:type="spellEnd"/>
      <w:r>
        <w:rPr>
          <w:rFonts w:ascii="Times New Roman CYR" w:hAnsi="Times New Roman CYR" w:cs="Times New Roman CYR"/>
        </w:rPr>
        <w:t xml:space="preserve"> сельсовета;</w:t>
      </w:r>
    </w:p>
    <w:p w:rsidR="008350C4" w:rsidRDefault="008350C4" w:rsidP="00835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 незначительной инвентаризацией земель сельскохозяйственного назначения;  </w:t>
      </w:r>
    </w:p>
    <w:p w:rsidR="008350C4" w:rsidRDefault="008350C4" w:rsidP="00835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 слабой материально-технической базой учреждений социальной сферы;</w:t>
      </w:r>
    </w:p>
    <w:p w:rsidR="008350C4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К факторам, сдерживающим развитие отдельных отраслей, относятся высокий износ основных средств в сфере материального производства и жилищно-коммунального хозяйства.</w:t>
      </w:r>
    </w:p>
    <w:p w:rsidR="008350C4" w:rsidRDefault="008350C4" w:rsidP="00835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Кроме вышеназванных проблем существует ряд других — это отсутствие возможностей для самореализации молодого поколения; ухудшение демографической ситуации: ежегодный миграционный отток и рост естественной убыли, старение населения сельсовета.                                                                                </w:t>
      </w:r>
    </w:p>
    <w:p w:rsidR="008350C4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Одной из основных проблем является недостаточная мотивация к повышению эффективности деятельности. Значительная часть трудоспособного населения (15-20%) довольствуется временными, нелегальными доходами.</w:t>
      </w:r>
    </w:p>
    <w:p w:rsidR="008350C4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8350C4" w:rsidRPr="001F4833" w:rsidRDefault="008350C4" w:rsidP="008350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21BA3">
        <w:rPr>
          <w:rFonts w:ascii="Times New Roman CYR" w:hAnsi="Times New Roman CYR" w:cs="Times New Roman CYR"/>
          <w:b/>
          <w:bCs/>
        </w:rPr>
        <w:t>Перспективы с</w:t>
      </w:r>
      <w:r w:rsidRPr="001F4833">
        <w:rPr>
          <w:rFonts w:ascii="Times New Roman CYR" w:hAnsi="Times New Roman CYR" w:cs="Times New Roman CYR"/>
          <w:b/>
          <w:bCs/>
        </w:rPr>
        <w:t>оциально-экономического развития муниципального образования</w:t>
      </w:r>
      <w:r>
        <w:rPr>
          <w:rFonts w:ascii="Times New Roman CYR" w:hAnsi="Times New Roman CYR" w:cs="Times New Roman CYR"/>
          <w:b/>
          <w:bCs/>
        </w:rPr>
        <w:t>.</w:t>
      </w:r>
      <w:r w:rsidRPr="001F4833">
        <w:rPr>
          <w:rFonts w:ascii="Times New Roman CYR" w:hAnsi="Times New Roman CYR" w:cs="Times New Roman CYR"/>
        </w:rPr>
        <w:t xml:space="preserve">          </w:t>
      </w:r>
    </w:p>
    <w:p w:rsidR="008350C4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F4833">
        <w:rPr>
          <w:rFonts w:ascii="Times New Roman CYR" w:hAnsi="Times New Roman CYR" w:cs="Times New Roman CYR"/>
        </w:rPr>
        <w:t xml:space="preserve">         * В 202</w:t>
      </w:r>
      <w:r>
        <w:rPr>
          <w:rFonts w:ascii="Times New Roman CYR" w:hAnsi="Times New Roman CYR" w:cs="Times New Roman CYR"/>
        </w:rPr>
        <w:t>4-</w:t>
      </w:r>
      <w:r w:rsidRPr="001F4833">
        <w:rPr>
          <w:rFonts w:ascii="Times New Roman CYR" w:hAnsi="Times New Roman CYR" w:cs="Times New Roman CYR"/>
        </w:rPr>
        <w:t xml:space="preserve"> году проведение ремонта </w:t>
      </w:r>
      <w:r>
        <w:rPr>
          <w:rFonts w:ascii="Times New Roman CYR" w:hAnsi="Times New Roman CYR" w:cs="Times New Roman CYR"/>
        </w:rPr>
        <w:t>д. Колон улица Центральная.</w:t>
      </w:r>
    </w:p>
    <w:p w:rsidR="008350C4" w:rsidRPr="001F4833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* 2024- благоустройство сквера с. </w:t>
      </w:r>
      <w:proofErr w:type="spellStart"/>
      <w:r>
        <w:rPr>
          <w:rFonts w:ascii="Times New Roman CYR" w:hAnsi="Times New Roman CYR" w:cs="Times New Roman CYR"/>
        </w:rPr>
        <w:t>Денисово</w:t>
      </w:r>
      <w:proofErr w:type="spellEnd"/>
      <w:r>
        <w:rPr>
          <w:rFonts w:ascii="Times New Roman CYR" w:hAnsi="Times New Roman CYR" w:cs="Times New Roman CYR"/>
        </w:rPr>
        <w:t>.</w:t>
      </w:r>
    </w:p>
    <w:p w:rsidR="008350C4" w:rsidRPr="001F4833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1F4833">
        <w:rPr>
          <w:rFonts w:ascii="Times New Roman CYR" w:hAnsi="Times New Roman CYR" w:cs="Times New Roman CYR"/>
        </w:rPr>
        <w:t>*</w:t>
      </w:r>
      <w:r>
        <w:rPr>
          <w:rFonts w:ascii="Times New Roman CYR" w:hAnsi="Times New Roman CYR" w:cs="Times New Roman CYR"/>
        </w:rPr>
        <w:t xml:space="preserve"> </w:t>
      </w:r>
      <w:r w:rsidRPr="001F4833">
        <w:rPr>
          <w:rFonts w:ascii="Times New Roman CYR" w:hAnsi="Times New Roman CYR" w:cs="Times New Roman CYR"/>
        </w:rPr>
        <w:t>В 202</w:t>
      </w:r>
      <w:r>
        <w:rPr>
          <w:rFonts w:ascii="Times New Roman CYR" w:hAnsi="Times New Roman CYR" w:cs="Times New Roman CYR"/>
        </w:rPr>
        <w:t>4-</w:t>
      </w:r>
      <w:r w:rsidRPr="001F4833">
        <w:rPr>
          <w:rFonts w:ascii="Times New Roman CYR" w:hAnsi="Times New Roman CYR" w:cs="Times New Roman CYR"/>
        </w:rPr>
        <w:t xml:space="preserve"> </w:t>
      </w:r>
      <w:r w:rsidRPr="00297458">
        <w:rPr>
          <w:rFonts w:ascii="Times New Roman CYR" w:hAnsi="Times New Roman CYR" w:cs="Times New Roman CYR"/>
        </w:rPr>
        <w:t xml:space="preserve">работа по ремонту кладбища д. </w:t>
      </w:r>
      <w:r>
        <w:rPr>
          <w:rFonts w:ascii="Times New Roman CYR" w:hAnsi="Times New Roman CYR" w:cs="Times New Roman CYR"/>
        </w:rPr>
        <w:t xml:space="preserve">Кондратьево. (Татарское) </w:t>
      </w:r>
      <w:r w:rsidRPr="00297458">
        <w:rPr>
          <w:rFonts w:ascii="Times New Roman CYR" w:hAnsi="Times New Roman CYR" w:cs="Times New Roman CYR"/>
        </w:rPr>
        <w:t xml:space="preserve">  </w:t>
      </w:r>
    </w:p>
    <w:p w:rsidR="008350C4" w:rsidRPr="009B6F8F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yellow"/>
        </w:rPr>
      </w:pPr>
      <w:r w:rsidRPr="001F4833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</w:t>
      </w:r>
      <w:r w:rsidRPr="001F4833">
        <w:rPr>
          <w:rFonts w:ascii="Times New Roman CYR" w:hAnsi="Times New Roman CYR" w:cs="Times New Roman CYR"/>
        </w:rPr>
        <w:t xml:space="preserve"> </w:t>
      </w:r>
      <w:r w:rsidRPr="00D041C0">
        <w:rPr>
          <w:rFonts w:ascii="Times New Roman CYR" w:hAnsi="Times New Roman CYR" w:cs="Times New Roman CYR"/>
        </w:rPr>
        <w:t>*</w:t>
      </w:r>
      <w:r>
        <w:rPr>
          <w:rFonts w:ascii="Times New Roman CYR" w:hAnsi="Times New Roman CYR" w:cs="Times New Roman CYR"/>
        </w:rPr>
        <w:t xml:space="preserve">  В 2024 -Благоустройство мест общего пользования.</w:t>
      </w:r>
    </w:p>
    <w:p w:rsidR="007C445E" w:rsidRDefault="008350C4" w:rsidP="00835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</w:p>
    <w:p w:rsidR="009B5F09" w:rsidRPr="009E3BB4" w:rsidRDefault="009B5F09" w:rsidP="009B5F09">
      <w:pPr>
        <w:spacing w:before="120"/>
        <w:jc w:val="center"/>
        <w:rPr>
          <w:b/>
          <w:bCs/>
        </w:rPr>
      </w:pPr>
      <w:r w:rsidRPr="009E3BB4">
        <w:rPr>
          <w:b/>
          <w:bCs/>
        </w:rPr>
        <w:t>ОСНОВНЫЕ НАПРАВЛЕНИЯ</w:t>
      </w:r>
      <w:bookmarkStart w:id="7" w:name="_Toc149125749"/>
      <w:bookmarkStart w:id="8" w:name="_Toc149126137"/>
      <w:r w:rsidRPr="009E3BB4">
        <w:rPr>
          <w:b/>
          <w:bCs/>
        </w:rPr>
        <w:t xml:space="preserve"> БЮДЖЕТНОЙ ПОЛИТИКИ</w:t>
      </w:r>
      <w:bookmarkEnd w:id="7"/>
      <w:bookmarkEnd w:id="8"/>
      <w:r w:rsidRPr="009E3BB4">
        <w:rPr>
          <w:b/>
          <w:bCs/>
        </w:rPr>
        <w:t xml:space="preserve"> ДЕНИСОВСКОГО СЕЛЬСОВЕТА </w:t>
      </w:r>
      <w:bookmarkStart w:id="9" w:name="_Toc149125750"/>
      <w:r w:rsidRPr="009E3BB4">
        <w:rPr>
          <w:b/>
          <w:bCs/>
        </w:rPr>
        <w:t>НА 202</w:t>
      </w:r>
      <w:r>
        <w:rPr>
          <w:b/>
          <w:bCs/>
        </w:rPr>
        <w:t>4</w:t>
      </w:r>
      <w:r w:rsidRPr="009E3BB4">
        <w:rPr>
          <w:b/>
          <w:bCs/>
        </w:rPr>
        <w:t xml:space="preserve"> ГОД И </w:t>
      </w:r>
      <w:bookmarkEnd w:id="9"/>
      <w:r w:rsidRPr="009E3BB4">
        <w:rPr>
          <w:b/>
          <w:bCs/>
        </w:rPr>
        <w:t>ПЛАНОВЙ ПЕРИОД 202</w:t>
      </w:r>
      <w:r>
        <w:rPr>
          <w:b/>
          <w:bCs/>
        </w:rPr>
        <w:t>5</w:t>
      </w:r>
      <w:r w:rsidRPr="009E3BB4">
        <w:rPr>
          <w:b/>
          <w:bCs/>
        </w:rPr>
        <w:t>-202</w:t>
      </w:r>
      <w:r>
        <w:rPr>
          <w:b/>
          <w:bCs/>
        </w:rPr>
        <w:t>6</w:t>
      </w:r>
      <w:r w:rsidRPr="009E3BB4">
        <w:rPr>
          <w:b/>
          <w:bCs/>
        </w:rPr>
        <w:t xml:space="preserve"> ГОДОВ</w:t>
      </w:r>
    </w:p>
    <w:p w:rsidR="009B5F09" w:rsidRPr="009E3BB4" w:rsidRDefault="009B5F09" w:rsidP="009B5F09">
      <w:pPr>
        <w:ind w:hanging="180"/>
        <w:rPr>
          <w:b/>
        </w:rPr>
      </w:pPr>
    </w:p>
    <w:p w:rsidR="009B5F09" w:rsidRPr="009B5F09" w:rsidRDefault="009B5F09" w:rsidP="009B5F09">
      <w:pPr>
        <w:widowControl w:val="0"/>
        <w:autoSpaceDE w:val="0"/>
        <w:autoSpaceDN w:val="0"/>
        <w:adjustRightInd w:val="0"/>
      </w:pPr>
      <w:r w:rsidRPr="002B1A98">
        <w:t xml:space="preserve">             </w:t>
      </w:r>
    </w:p>
    <w:p w:rsidR="009B5F09" w:rsidRPr="009B5F09" w:rsidRDefault="009B5F09" w:rsidP="009B5F09">
      <w:pPr>
        <w:pStyle w:val="ab"/>
        <w:tabs>
          <w:tab w:val="right" w:pos="709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9B5F0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9B5F09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9B5F09">
        <w:rPr>
          <w:rFonts w:ascii="Times New Roman" w:hAnsi="Times New Roman" w:cs="Times New Roman"/>
          <w:sz w:val="28"/>
          <w:szCs w:val="28"/>
        </w:rPr>
        <w:t xml:space="preserve"> сельсовета на 2024 год и плановый период 2025 и 2026 годов (далее – Основные направления) подготовлены в соответствии с бюджетным и налоговым законодательством Российской Федерации и Красноярского края в целях составления проекта местного бюджета на 2024 год и плановый период 2025–2026 годов. Начиная с 2018 года, в основу бюджетного процесса на всех уровнях управления заложен Указ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Разработка данного документа осуществлялась с учетом итогов реализации бюджетной политики: </w:t>
      </w:r>
    </w:p>
    <w:p w:rsidR="009B5F09" w:rsidRPr="009B5F09" w:rsidRDefault="009B5F09" w:rsidP="009B5F09">
      <w:pPr>
        <w:numPr>
          <w:ilvl w:val="0"/>
          <w:numId w:val="14"/>
        </w:numPr>
        <w:tabs>
          <w:tab w:val="clear" w:pos="720"/>
          <w:tab w:val="num" w:pos="-1995"/>
        </w:tabs>
        <w:spacing w:before="60"/>
        <w:ind w:left="0" w:firstLine="741"/>
        <w:jc w:val="both"/>
      </w:pPr>
      <w:r w:rsidRPr="009B5F09">
        <w:t>повышение эффективности бюджетных расходов;</w:t>
      </w:r>
    </w:p>
    <w:p w:rsidR="009B5F09" w:rsidRDefault="009B5F09" w:rsidP="009B5F09">
      <w:pPr>
        <w:numPr>
          <w:ilvl w:val="0"/>
          <w:numId w:val="14"/>
        </w:numPr>
        <w:tabs>
          <w:tab w:val="clear" w:pos="720"/>
          <w:tab w:val="num" w:pos="-1995"/>
        </w:tabs>
        <w:spacing w:before="60"/>
        <w:ind w:left="0" w:firstLine="741"/>
        <w:jc w:val="both"/>
      </w:pPr>
      <w:r w:rsidRPr="002B1A98">
        <w:t>сохранение действующих расходных обязательств;</w:t>
      </w:r>
    </w:p>
    <w:p w:rsidR="009B5F09" w:rsidRDefault="009B5F09" w:rsidP="009B5F09">
      <w:pPr>
        <w:numPr>
          <w:ilvl w:val="0"/>
          <w:numId w:val="14"/>
        </w:numPr>
        <w:tabs>
          <w:tab w:val="clear" w:pos="720"/>
          <w:tab w:val="num" w:pos="-1995"/>
        </w:tabs>
        <w:spacing w:before="60"/>
        <w:ind w:left="0" w:firstLine="741"/>
        <w:jc w:val="both"/>
      </w:pPr>
      <w:r>
        <w:t>программный бюджет;</w:t>
      </w:r>
    </w:p>
    <w:p w:rsidR="009B5F09" w:rsidRPr="002B1A98" w:rsidRDefault="009B5F09" w:rsidP="009B5F09">
      <w:pPr>
        <w:numPr>
          <w:ilvl w:val="0"/>
          <w:numId w:val="14"/>
        </w:numPr>
        <w:tabs>
          <w:tab w:val="clear" w:pos="720"/>
          <w:tab w:val="num" w:pos="-1995"/>
        </w:tabs>
        <w:spacing w:before="60"/>
        <w:ind w:left="0" w:firstLine="741"/>
        <w:jc w:val="both"/>
      </w:pPr>
      <w:r w:rsidRPr="001E65CC">
        <w:t>повышение прозрачности бюджетов и бюджетного процесса</w:t>
      </w:r>
      <w:r>
        <w:t>;</w:t>
      </w:r>
    </w:p>
    <w:p w:rsidR="009B5F09" w:rsidRPr="002B1A98" w:rsidRDefault="009B5F09" w:rsidP="009B5F09">
      <w:pPr>
        <w:numPr>
          <w:ilvl w:val="0"/>
          <w:numId w:val="14"/>
        </w:numPr>
        <w:tabs>
          <w:tab w:val="clear" w:pos="720"/>
          <w:tab w:val="num" w:pos="-1995"/>
        </w:tabs>
        <w:spacing w:before="60"/>
        <w:ind w:left="0" w:firstLine="741"/>
        <w:jc w:val="both"/>
      </w:pPr>
      <w:r w:rsidRPr="002B1A98">
        <w:t>реализация Программы повышения эффективности бюдже</w:t>
      </w:r>
      <w:r>
        <w:t>тных расходов на период до 2026</w:t>
      </w:r>
      <w:r w:rsidRPr="002B1A98">
        <w:t xml:space="preserve"> года;</w:t>
      </w:r>
    </w:p>
    <w:p w:rsidR="009B5F09" w:rsidRPr="002B1A98" w:rsidRDefault="009B5F09" w:rsidP="009B5F09">
      <w:pPr>
        <w:spacing w:before="60"/>
        <w:ind w:firstLine="741"/>
      </w:pPr>
      <w:r>
        <w:lastRenderedPageBreak/>
        <w:t xml:space="preserve">Бюджетная политика 2024-2026 </w:t>
      </w:r>
      <w:r w:rsidRPr="002B1A98">
        <w:t>годов предусматривает реализацию следующих решений:</w:t>
      </w:r>
    </w:p>
    <w:p w:rsidR="009B5F09" w:rsidRPr="00A96C86" w:rsidRDefault="009B5F09" w:rsidP="009B5F09">
      <w:pPr>
        <w:spacing w:before="60"/>
        <w:rPr>
          <w:color w:val="000000"/>
        </w:rPr>
      </w:pPr>
      <w:r>
        <w:t xml:space="preserve">         </w:t>
      </w:r>
      <w:r w:rsidRPr="00A96C86">
        <w:t>Принцип эффективности использования бюджетных средств, согласно Бюджетному кодексу Российской Федерации, является одним из принципов бюджетной системы страны. Он означает то,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9B5F09" w:rsidRPr="00A96C86" w:rsidRDefault="009B5F09" w:rsidP="009B5F09">
      <w:pPr>
        <w:autoSpaceDE w:val="0"/>
        <w:autoSpaceDN w:val="0"/>
        <w:adjustRightInd w:val="0"/>
        <w:ind w:firstLine="709"/>
      </w:pPr>
      <w:r w:rsidRPr="00A96C86">
        <w:t>В условиях ограниченных финансовых ресурсов данный принцип является одним из самых приоритетных и не первый год становится целью бюджетной политики.</w:t>
      </w:r>
    </w:p>
    <w:p w:rsidR="009B5F09" w:rsidRPr="00A92F8E" w:rsidRDefault="009B5F09" w:rsidP="009B5F09">
      <w:pPr>
        <w:tabs>
          <w:tab w:val="num" w:pos="1140"/>
        </w:tabs>
        <w:spacing w:before="60"/>
        <w:ind w:firstLine="741"/>
      </w:pPr>
      <w:r w:rsidRPr="00A92F8E">
        <w:t>Основным инструментом повышения эффективности бюджетных расходов будет являться программно-целевой метод, повышающий ответственность и заинтересованность исполнителей программ за достижение наилучших результатов в рамках ограниченных финансовых ресурсов. Проект бюджета на 202</w:t>
      </w:r>
      <w:r>
        <w:t>4</w:t>
      </w:r>
      <w:r w:rsidRPr="00A92F8E">
        <w:t xml:space="preserve"> год и плановый период 202</w:t>
      </w:r>
      <w:r>
        <w:t>5</w:t>
      </w:r>
      <w:r w:rsidRPr="00A92F8E">
        <w:t>-202</w:t>
      </w:r>
      <w:r>
        <w:t>6</w:t>
      </w:r>
      <w:r w:rsidRPr="00A92F8E">
        <w:t xml:space="preserve"> годов сформирован на основе двух программ.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 xml:space="preserve">В состав материалов и документов, представленных одновременно с проектом бюджета </w:t>
      </w:r>
      <w:proofErr w:type="spellStart"/>
      <w:r w:rsidRPr="00A92F8E">
        <w:t>Денисовского</w:t>
      </w:r>
      <w:proofErr w:type="spellEnd"/>
      <w:r w:rsidRPr="00A92F8E">
        <w:rPr>
          <w:bCs/>
        </w:rPr>
        <w:t xml:space="preserve"> сельсовета «О бюджете </w:t>
      </w:r>
      <w:proofErr w:type="spellStart"/>
      <w:r w:rsidRPr="00A92F8E">
        <w:rPr>
          <w:bCs/>
        </w:rPr>
        <w:t>Денисовского</w:t>
      </w:r>
      <w:proofErr w:type="spellEnd"/>
      <w:r w:rsidRPr="00A92F8E">
        <w:rPr>
          <w:bCs/>
        </w:rPr>
        <w:t xml:space="preserve"> сельсовета на 202</w:t>
      </w:r>
      <w:r>
        <w:rPr>
          <w:bCs/>
        </w:rPr>
        <w:t>4</w:t>
      </w:r>
      <w:r w:rsidRPr="00A92F8E">
        <w:rPr>
          <w:bCs/>
        </w:rPr>
        <w:t xml:space="preserve"> год и плановый период 202</w:t>
      </w:r>
      <w:r>
        <w:rPr>
          <w:bCs/>
        </w:rPr>
        <w:t>5</w:t>
      </w:r>
      <w:r w:rsidRPr="00A92F8E">
        <w:rPr>
          <w:bCs/>
        </w:rPr>
        <w:t>-202</w:t>
      </w:r>
      <w:r>
        <w:rPr>
          <w:bCs/>
        </w:rPr>
        <w:t>6</w:t>
      </w:r>
      <w:r w:rsidRPr="00A92F8E">
        <w:rPr>
          <w:bCs/>
        </w:rPr>
        <w:t xml:space="preserve"> годов», включены паспорта программ, которые в свою очередь содержат: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наименование программ;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указание основания для разработки;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указание исполнителя;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перечень подпрограмм и отдельных мероприятий;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цели и задачи программ;</w:t>
      </w:r>
    </w:p>
    <w:p w:rsidR="009B5F09" w:rsidRPr="00A92F8E" w:rsidRDefault="009B5F09" w:rsidP="009B5F09">
      <w:pPr>
        <w:rPr>
          <w:bCs/>
        </w:rPr>
      </w:pPr>
      <w:r w:rsidRPr="00A92F8E">
        <w:rPr>
          <w:bCs/>
        </w:rPr>
        <w:t>- этапы и сроки ее реализации;</w:t>
      </w:r>
    </w:p>
    <w:p w:rsidR="009B5F09" w:rsidRDefault="009B5F09" w:rsidP="009B5F09">
      <w:pPr>
        <w:rPr>
          <w:bCs/>
        </w:rPr>
      </w:pPr>
      <w:r w:rsidRPr="00A92F8E">
        <w:rPr>
          <w:bCs/>
        </w:rPr>
        <w:t>- целевые показатели и показатели результативности по годам и на долгосрочный период;</w:t>
      </w:r>
    </w:p>
    <w:p w:rsidR="009B5F09" w:rsidRPr="0063279F" w:rsidRDefault="009B5F09" w:rsidP="009B5F09">
      <w:pPr>
        <w:spacing w:before="60"/>
      </w:pPr>
      <w:r w:rsidRPr="00A96C86">
        <w:t xml:space="preserve">                </w:t>
      </w:r>
      <w:r w:rsidRPr="0063279F">
        <w:t xml:space="preserve">В соответствии со ст.179.4 Бюджетного Кодекса РФ проектом закона утвержден объем бюджетных ассигнований дорожного фонда в сумме 3163,9 т. рублей.  </w:t>
      </w:r>
    </w:p>
    <w:p w:rsidR="009B5F09" w:rsidRPr="0063279F" w:rsidRDefault="009B5F09" w:rsidP="009B5F09">
      <w:pPr>
        <w:spacing w:before="60"/>
      </w:pPr>
      <w:r w:rsidRPr="0063279F">
        <w:t>2024 году – 1842,7 т. рублей,</w:t>
      </w:r>
    </w:p>
    <w:p w:rsidR="009B5F09" w:rsidRPr="0063279F" w:rsidRDefault="009B5F09" w:rsidP="009B5F09">
      <w:pPr>
        <w:spacing w:before="60"/>
      </w:pPr>
      <w:r w:rsidRPr="0063279F">
        <w:t>2025 году- 652,3 т. рублей,</w:t>
      </w:r>
    </w:p>
    <w:p w:rsidR="009B5F09" w:rsidRPr="00A96C86" w:rsidRDefault="009B5F09" w:rsidP="009B5F09">
      <w:pPr>
        <w:spacing w:before="60"/>
      </w:pPr>
      <w:r w:rsidRPr="0063279F">
        <w:t xml:space="preserve">          2026 году- 669,0 т. рублей.</w:t>
      </w:r>
    </w:p>
    <w:p w:rsidR="009B5F09" w:rsidRPr="00A96C86" w:rsidRDefault="009B5F09" w:rsidP="009B5F09">
      <w:pPr>
        <w:spacing w:before="60"/>
      </w:pPr>
      <w:r w:rsidRPr="00A96C86">
        <w:t xml:space="preserve">         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пользования.</w:t>
      </w:r>
    </w:p>
    <w:p w:rsidR="009B5F09" w:rsidRPr="009E5A39" w:rsidRDefault="009B5F09" w:rsidP="009B5F09">
      <w:pPr>
        <w:spacing w:before="120"/>
      </w:pPr>
      <w:r>
        <w:t xml:space="preserve">   </w:t>
      </w:r>
      <w:r w:rsidRPr="005178E4">
        <w:t>В соответствии</w:t>
      </w:r>
      <w:r w:rsidRPr="009E5A39">
        <w:t xml:space="preserve"> с принятой на федеральном уровне Концепцией к числу приоритетных направлений, реализуемых в Российской Федерации </w:t>
      </w:r>
      <w:r w:rsidRPr="009E5A39">
        <w:br/>
      </w:r>
      <w:r w:rsidRPr="009E5A39">
        <w:lastRenderedPageBreak/>
        <w:t xml:space="preserve">и нуждающихся в дальнейшем совершенствовании, является участие граждан </w:t>
      </w:r>
      <w:r w:rsidRPr="009E5A39">
        <w:br/>
        <w:t>в бюджетном процессе.</w:t>
      </w:r>
    </w:p>
    <w:p w:rsidR="009B5F09" w:rsidRPr="000E176C" w:rsidRDefault="009B5F09" w:rsidP="009B5F09">
      <w:pPr>
        <w:pStyle w:val="ConsPlusNormal0"/>
        <w:spacing w:before="120"/>
        <w:ind w:firstLine="709"/>
        <w:rPr>
          <w:rFonts w:ascii="Times New Roman" w:hAnsi="Times New Roman"/>
          <w:sz w:val="28"/>
          <w:szCs w:val="28"/>
        </w:rPr>
      </w:pPr>
      <w:r w:rsidRPr="000E176C">
        <w:rPr>
          <w:rFonts w:ascii="Times New Roman" w:hAnsi="Times New Roman"/>
          <w:sz w:val="28"/>
          <w:szCs w:val="28"/>
        </w:rPr>
        <w:t xml:space="preserve">В предстоящем бюджетном периоде </w:t>
      </w:r>
      <w:r w:rsidRPr="009E3BB4">
        <w:rPr>
          <w:rFonts w:ascii="Times New Roman" w:hAnsi="Times New Roman"/>
          <w:sz w:val="28"/>
          <w:szCs w:val="28"/>
        </w:rPr>
        <w:t xml:space="preserve">планируется продолжение реализации мероприятий </w:t>
      </w:r>
      <w:r w:rsidRPr="000E176C">
        <w:rPr>
          <w:rFonts w:ascii="Times New Roman" w:hAnsi="Times New Roman"/>
          <w:sz w:val="28"/>
          <w:szCs w:val="28"/>
        </w:rPr>
        <w:t xml:space="preserve">для решения вопросов местного значения, а также проведение конкурса «Инициатива жителей – эффективность в работе». </w:t>
      </w:r>
    </w:p>
    <w:p w:rsidR="009B5F09" w:rsidRDefault="009B5F09" w:rsidP="009B5F09">
      <w:pPr>
        <w:pStyle w:val="ConsPlusNormal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E176C">
        <w:rPr>
          <w:rFonts w:ascii="Times New Roman" w:hAnsi="Times New Roman"/>
          <w:sz w:val="28"/>
          <w:szCs w:val="28"/>
        </w:rPr>
        <w:t xml:space="preserve">Реализация прямого механизма участия граждан в формировании комфортной городской среды (путем вовлечения в общественное обсуждение выбора объектов, подлежащих благоустройству общественных территорий, и мероприятий по их благоустройству) предусмотрена также государственной программой Красноярского края «Содействие органам местного самоуправления в формировании комфортной городской среды». </w:t>
      </w:r>
    </w:p>
    <w:p w:rsidR="009B5F09" w:rsidRPr="008C76E5" w:rsidRDefault="009B5F09" w:rsidP="009B5F09">
      <w:pPr>
        <w:pStyle w:val="ConsPlusNormal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C76E5">
        <w:rPr>
          <w:rFonts w:ascii="Times New Roman" w:hAnsi="Times New Roman"/>
          <w:sz w:val="28"/>
          <w:szCs w:val="28"/>
        </w:rPr>
        <w:t>юджетная политика в предстоящий период будет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9B5F09" w:rsidRPr="008C76E5" w:rsidRDefault="009B5F09" w:rsidP="009B5F09">
      <w:pPr>
        <w:spacing w:before="120"/>
        <w:ind w:firstLine="709"/>
      </w:pPr>
      <w:r w:rsidRPr="008C76E5">
        <w:t xml:space="preserve">Особое значение в предстоящем периоде приобретает реализация практики инициативного бюджетирования в муниципальных образованиях Красноярского края, что обусловлено, в том числе изменениями федерального законодательства. </w:t>
      </w:r>
    </w:p>
    <w:p w:rsidR="009B5F09" w:rsidRPr="00CB494D" w:rsidRDefault="009B5F09" w:rsidP="009B5F09">
      <w:pPr>
        <w:pStyle w:val="1"/>
        <w:spacing w:after="120"/>
        <w:rPr>
          <w:szCs w:val="28"/>
        </w:rPr>
      </w:pPr>
      <w:r>
        <w:rPr>
          <w:b w:val="0"/>
          <w:szCs w:val="28"/>
        </w:rPr>
        <w:t xml:space="preserve">           </w:t>
      </w:r>
      <w:r w:rsidRPr="00CB494D">
        <w:rPr>
          <w:szCs w:val="28"/>
        </w:rPr>
        <w:t xml:space="preserve">Основные подходы по формированию расходов </w:t>
      </w:r>
      <w:r>
        <w:rPr>
          <w:szCs w:val="28"/>
        </w:rPr>
        <w:t xml:space="preserve">местного </w:t>
      </w:r>
      <w:r w:rsidRPr="00CB494D">
        <w:rPr>
          <w:szCs w:val="28"/>
        </w:rPr>
        <w:t>бюджет</w:t>
      </w:r>
      <w:r>
        <w:rPr>
          <w:szCs w:val="28"/>
        </w:rPr>
        <w:t>а</w:t>
      </w:r>
    </w:p>
    <w:p w:rsidR="009B5F09" w:rsidRDefault="009B5F09" w:rsidP="009B5F09">
      <w:pPr>
        <w:suppressAutoHyphens/>
        <w:autoSpaceDE w:val="0"/>
        <w:autoSpaceDN w:val="0"/>
        <w:adjustRightInd w:val="0"/>
        <w:ind w:firstLine="709"/>
      </w:pPr>
      <w:r>
        <w:t xml:space="preserve">          При составлении и исполнении бюджетов с 2021 года необходимо учитывать приказ Министерства финансов Российской Федерации </w:t>
      </w:r>
      <w:r>
        <w:br/>
        <w:t>от 06.06.2019 № 85н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отражению расходов на реализацию региональных проектов, обеспечивающих достижение целей, показателей и результатов (пункт 39 приказа № 85н).</w:t>
      </w:r>
    </w:p>
    <w:p w:rsidR="009B5F09" w:rsidRPr="00463A4C" w:rsidRDefault="009B5F09" w:rsidP="009B5F09">
      <w:pPr>
        <w:tabs>
          <w:tab w:val="left" w:pos="1455"/>
        </w:tabs>
      </w:pPr>
      <w:r>
        <w:tab/>
      </w:r>
      <w:r w:rsidRPr="00463A4C">
        <w:t xml:space="preserve">Прогноз расходов бюджетов муниципальных образований </w:t>
      </w:r>
      <w:r>
        <w:br/>
        <w:t>на 2024 год и плановый период 2025 – 2026</w:t>
      </w:r>
      <w:r w:rsidRPr="00463A4C">
        <w:t xml:space="preserve"> годов рассчитан на основе базового объема расходов местных бюджетов 20</w:t>
      </w:r>
      <w:r>
        <w:t>22</w:t>
      </w:r>
      <w:r w:rsidRPr="00463A4C">
        <w:t xml:space="preserve"> года с учетом:</w:t>
      </w:r>
    </w:p>
    <w:p w:rsidR="009B5F09" w:rsidRPr="00463A4C" w:rsidRDefault="009B5F09" w:rsidP="009B5F09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63A4C"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9B5F09" w:rsidRPr="00463A4C" w:rsidRDefault="009B5F09" w:rsidP="009B5F09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изменения</w:t>
      </w:r>
      <w:r w:rsidRPr="00463A4C">
        <w:t xml:space="preserve"> коммунальных расходов, исходя из ожидаемой оценки исполнения в текущем году;</w:t>
      </w:r>
    </w:p>
    <w:p w:rsidR="009B5F09" w:rsidRPr="00463A4C" w:rsidRDefault="009B5F09" w:rsidP="009B5F09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</w:rPr>
      </w:pPr>
      <w:r w:rsidRPr="00463A4C">
        <w:rPr>
          <w:bCs/>
        </w:rPr>
        <w:t>сохранения уровня прочих расходов, предусмотренных в базовых параметрах на 20</w:t>
      </w:r>
      <w:r>
        <w:rPr>
          <w:bCs/>
        </w:rPr>
        <w:t>24</w:t>
      </w:r>
      <w:r w:rsidRPr="00463A4C">
        <w:rPr>
          <w:bCs/>
        </w:rPr>
        <w:t xml:space="preserve"> год</w:t>
      </w:r>
      <w:r w:rsidRPr="00463A4C">
        <w:t>.</w:t>
      </w:r>
    </w:p>
    <w:p w:rsidR="009B5F09" w:rsidRPr="0022015F" w:rsidRDefault="009B5F09" w:rsidP="009B5F09">
      <w:pPr>
        <w:ind w:firstLine="709"/>
        <w:rPr>
          <w:bCs/>
          <w:color w:val="1F497D"/>
        </w:rPr>
      </w:pPr>
      <w:r>
        <w:t>В этой связи</w:t>
      </w:r>
      <w:r w:rsidRPr="00A06714">
        <w:t xml:space="preserve"> сохраняет свою актуальность реализация муниципальными</w:t>
      </w:r>
      <w:r w:rsidRPr="00796147">
        <w:rPr>
          <w:bCs/>
        </w:rPr>
        <w:t xml:space="preserve"> образованиями планов мероприятий, направленных на </w:t>
      </w:r>
      <w:r w:rsidRPr="00796147">
        <w:rPr>
          <w:bCs/>
        </w:rPr>
        <w:lastRenderedPageBreak/>
        <w:t xml:space="preserve">повышение доходов, оптимизации расходов, совершенствование долговой политики </w:t>
      </w:r>
      <w:r>
        <w:rPr>
          <w:bCs/>
        </w:rPr>
        <w:br/>
      </w:r>
      <w:r w:rsidRPr="00796147">
        <w:rPr>
          <w:bCs/>
        </w:rPr>
        <w:t>и</w:t>
      </w:r>
      <w:r>
        <w:rPr>
          <w:bCs/>
        </w:rPr>
        <w:t xml:space="preserve"> </w:t>
      </w:r>
      <w:r w:rsidRPr="00796147">
        <w:rPr>
          <w:bCs/>
        </w:rPr>
        <w:t xml:space="preserve">межбюджетных отношений муниципальных образований, формирование </w:t>
      </w:r>
      <w:r>
        <w:rPr>
          <w:bCs/>
        </w:rPr>
        <w:br/>
      </w:r>
      <w:r w:rsidRPr="00796147">
        <w:rPr>
          <w:bCs/>
        </w:rPr>
        <w:t>и</w:t>
      </w:r>
      <w:r>
        <w:rPr>
          <w:bCs/>
        </w:rPr>
        <w:t xml:space="preserve"> </w:t>
      </w:r>
      <w:r w:rsidRPr="00796147">
        <w:rPr>
          <w:bCs/>
        </w:rPr>
        <w:t>исполнение которых должно</w:t>
      </w:r>
      <w:r>
        <w:rPr>
          <w:bCs/>
        </w:rPr>
        <w:t xml:space="preserve"> </w:t>
      </w:r>
      <w:r w:rsidRPr="00796147">
        <w:rPr>
          <w:bCs/>
        </w:rPr>
        <w:t>по-прежнему исходить из необходимости полного, качественного и своевременного обеспечения всех социально-значимых расходов местных бюджетов за счет собственных средств.</w:t>
      </w:r>
    </w:p>
    <w:p w:rsidR="009B5F09" w:rsidRPr="0022015F" w:rsidRDefault="009B5F09" w:rsidP="009B5F09">
      <w:pPr>
        <w:pStyle w:val="Default"/>
        <w:jc w:val="both"/>
        <w:rPr>
          <w:color w:val="1F497D"/>
          <w:sz w:val="28"/>
          <w:szCs w:val="28"/>
        </w:rPr>
      </w:pPr>
    </w:p>
    <w:p w:rsidR="009B5F09" w:rsidRPr="00A764CF" w:rsidRDefault="009B5F09" w:rsidP="009B5F09">
      <w:pPr>
        <w:pStyle w:val="1"/>
        <w:spacing w:after="120"/>
        <w:ind w:firstLine="720"/>
        <w:rPr>
          <w:szCs w:val="28"/>
        </w:rPr>
      </w:pPr>
      <w:r w:rsidRPr="00A764CF">
        <w:rPr>
          <w:szCs w:val="28"/>
        </w:rPr>
        <w:t xml:space="preserve"> </w:t>
      </w:r>
      <w:bookmarkStart w:id="10" w:name="_Toc117654480"/>
      <w:bookmarkStart w:id="11" w:name="_Toc149125776"/>
      <w:r w:rsidRPr="00A764CF">
        <w:rPr>
          <w:szCs w:val="28"/>
        </w:rPr>
        <w:t>Принципы формирования расходов на заработную плату</w:t>
      </w:r>
      <w:bookmarkEnd w:id="11"/>
    </w:p>
    <w:bookmarkEnd w:id="10"/>
    <w:p w:rsidR="009B5F09" w:rsidRPr="00AF3996" w:rsidRDefault="009B5F09" w:rsidP="009B5F09">
      <w:r w:rsidRPr="00AF3996">
        <w:t>Расходы на оплату труда работников бюджетной сферы на 2024 год</w:t>
      </w:r>
    </w:p>
    <w:p w:rsidR="009B5F09" w:rsidRPr="00AF3996" w:rsidRDefault="009B5F09" w:rsidP="009B5F09">
      <w:r w:rsidRPr="00AF3996">
        <w:t>и плановый период 2025–2026 годов определены с учётом политики,</w:t>
      </w:r>
      <w:r>
        <w:t xml:space="preserve"> </w:t>
      </w:r>
      <w:r w:rsidRPr="00AF3996">
        <w:t>проводимой на федеральном уровне, предусматривающей обеспечение:</w:t>
      </w:r>
    </w:p>
    <w:p w:rsidR="009B5F09" w:rsidRPr="00AF3996" w:rsidRDefault="009B5F09" w:rsidP="009B5F09">
      <w:r w:rsidRPr="00AF3996">
        <w:t xml:space="preserve">- </w:t>
      </w:r>
      <w:r>
        <w:t xml:space="preserve">    </w:t>
      </w:r>
      <w:r w:rsidRPr="00AF3996">
        <w:t>увеличения заработной платы всех работников бюджетной сферы края</w:t>
      </w:r>
    </w:p>
    <w:p w:rsidR="009B5F09" w:rsidRPr="00AF3996" w:rsidRDefault="009B5F09" w:rsidP="009B5F09">
      <w:r w:rsidRPr="00AF3996">
        <w:t>посредством предоставления с 1 января 2024 года ежемесячной выплаты</w:t>
      </w:r>
    </w:p>
    <w:p w:rsidR="009B5F09" w:rsidRPr="00AF3996" w:rsidRDefault="009B5F09" w:rsidP="009B5F09">
      <w:r w:rsidRPr="00AF3996">
        <w:t>в размере 3 тыс. рублей с начислением сверх неё применяемых</w:t>
      </w:r>
    </w:p>
    <w:p w:rsidR="009B5F09" w:rsidRPr="00AF3996" w:rsidRDefault="009B5F09" w:rsidP="009B5F09">
      <w:r w:rsidRPr="00AF3996">
        <w:t>на соответствующей территории края районного коэффициента и надбавки</w:t>
      </w:r>
    </w:p>
    <w:p w:rsidR="009B5F09" w:rsidRPr="00AF3996" w:rsidRDefault="009B5F09" w:rsidP="009B5F09">
      <w:r w:rsidRPr="00AF3996">
        <w:t>за работу в особых климатических условиях, что соответствует приросту</w:t>
      </w:r>
    </w:p>
    <w:p w:rsidR="009B5F09" w:rsidRPr="00AF3996" w:rsidRDefault="009B5F09" w:rsidP="009B5F09">
      <w:r w:rsidRPr="00AF3996">
        <w:t>минимального размера оплаты труда (МРОТ) с 1 января 2024 года к уровню</w:t>
      </w:r>
    </w:p>
    <w:p w:rsidR="009B5F09" w:rsidRPr="00AF3996" w:rsidRDefault="009B5F09" w:rsidP="009B5F09">
      <w:r w:rsidRPr="00AF3996">
        <w:t>2023 года;</w:t>
      </w:r>
    </w:p>
    <w:p w:rsidR="009B5F09" w:rsidRPr="00AF3996" w:rsidRDefault="009B5F09" w:rsidP="009B5F09">
      <w:r w:rsidRPr="00AF3996">
        <w:t xml:space="preserve">- </w:t>
      </w:r>
      <w:r>
        <w:t xml:space="preserve">  </w:t>
      </w:r>
      <w:r w:rsidRPr="00AF3996">
        <w:t>сохранения с учётом роста в 2024 году прогнозного значения показателя</w:t>
      </w:r>
    </w:p>
    <w:p w:rsidR="009B5F09" w:rsidRPr="00AF3996" w:rsidRDefault="009B5F09" w:rsidP="009B5F09">
      <w:r w:rsidRPr="00AF3996">
        <w:t>среднемесячного дохода от трудовой деятельности по краю целевых</w:t>
      </w:r>
    </w:p>
    <w:p w:rsidR="009B5F09" w:rsidRPr="00AF3996" w:rsidRDefault="009B5F09" w:rsidP="009B5F09">
      <w:r w:rsidRPr="00AF3996">
        <w:t>показателей заработной платы по отдельным категориям работников,</w:t>
      </w:r>
    </w:p>
    <w:p w:rsidR="009B5F09" w:rsidRPr="00AF3996" w:rsidRDefault="009B5F09" w:rsidP="009B5F09">
      <w:r w:rsidRPr="00AF3996">
        <w:t>заработная плата которых поэтапно, начиная с 2012 года, повышалась</w:t>
      </w:r>
    </w:p>
    <w:p w:rsidR="009B5F09" w:rsidRDefault="009B5F09" w:rsidP="009B5F09">
      <w:r w:rsidRPr="00AF3996">
        <w:t xml:space="preserve">в рамках реализации «майских» указов Президента Российской Федерации </w:t>
      </w:r>
      <w:r>
        <w:t xml:space="preserve">  </w:t>
      </w:r>
    </w:p>
    <w:p w:rsidR="009B5F09" w:rsidRPr="00AF3996" w:rsidRDefault="009B5F09" w:rsidP="009B5F09">
      <w:r>
        <w:t xml:space="preserve"> </w:t>
      </w:r>
      <w:r w:rsidRPr="00AF3996">
        <w:t>2012</w:t>
      </w:r>
      <w:r>
        <w:t xml:space="preserve"> </w:t>
      </w:r>
      <w:r w:rsidRPr="00AF3996">
        <w:t>года (далее – Указы).</w:t>
      </w:r>
    </w:p>
    <w:p w:rsidR="009B5F09" w:rsidRPr="00AF3996" w:rsidRDefault="009B5F09" w:rsidP="009B5F09">
      <w:r>
        <w:t xml:space="preserve">        </w:t>
      </w:r>
      <w:r w:rsidRPr="00AF3996">
        <w:t>Объем расходов на оплату труда депутатов, выборных должностных лиц</w:t>
      </w:r>
    </w:p>
    <w:p w:rsidR="009B5F09" w:rsidRPr="00AF3996" w:rsidRDefault="009B5F09" w:rsidP="009B5F09">
      <w:r>
        <w:t xml:space="preserve">        </w:t>
      </w:r>
      <w:r w:rsidRPr="00AF3996">
        <w:t>местного самоуправления, осуществляющих свои полномочия на постоянной</w:t>
      </w:r>
    </w:p>
    <w:p w:rsidR="009B5F09" w:rsidRPr="00AF3996" w:rsidRDefault="009B5F09" w:rsidP="009B5F09">
      <w:r>
        <w:t xml:space="preserve">        </w:t>
      </w:r>
      <w:r w:rsidRPr="00AF3996">
        <w:t xml:space="preserve">основе, лиц, замещающих иные муниципальные должности, и </w:t>
      </w:r>
      <w:r>
        <w:t xml:space="preserve">         </w:t>
      </w:r>
      <w:r w:rsidRPr="00AF3996">
        <w:t>муниципальных</w:t>
      </w:r>
      <w:r>
        <w:t xml:space="preserve"> </w:t>
      </w:r>
      <w:r w:rsidRPr="00AF3996">
        <w:t>служащих в консолидированном бюджете на 2024–2026</w:t>
      </w:r>
      <w:r>
        <w:t xml:space="preserve"> </w:t>
      </w:r>
      <w:r w:rsidRPr="00AF3996">
        <w:t>годы определен в соответствии с нормативами, установленными</w:t>
      </w:r>
      <w:r>
        <w:t xml:space="preserve"> </w:t>
      </w:r>
      <w:r w:rsidRPr="00AF3996">
        <w:t>постановлением Совета администрации края от 29.12.2007 № 512-п</w:t>
      </w:r>
      <w:r>
        <w:t xml:space="preserve"> </w:t>
      </w:r>
      <w:r w:rsidRPr="00AF3996">
        <w:t>«О нормативах формирования расходов на оплату труда депутатов, выборны</w:t>
      </w:r>
      <w:r>
        <w:t xml:space="preserve">х </w:t>
      </w:r>
      <w:r w:rsidRPr="00AF3996">
        <w:t>должностных лиц местного самоуправления, осуществляющих свои</w:t>
      </w:r>
      <w:r>
        <w:t xml:space="preserve"> </w:t>
      </w:r>
      <w:r w:rsidRPr="00AF3996">
        <w:t>полномочия на постоянной основе, лиц, замещающих иные муниципальные</w:t>
      </w:r>
      <w:r>
        <w:t xml:space="preserve"> </w:t>
      </w:r>
      <w:r w:rsidRPr="00AF3996">
        <w:t>должности, и муниципальных служащих».</w:t>
      </w:r>
    </w:p>
    <w:p w:rsidR="009B5F09" w:rsidRPr="00AF3996" w:rsidRDefault="009B5F09" w:rsidP="009B5F09">
      <w:r w:rsidRPr="00AF3996">
        <w:t>Расходы на оплату труда указанной категории лиц определены с учетом</w:t>
      </w:r>
    </w:p>
    <w:p w:rsidR="009B5F09" w:rsidRPr="00AF3996" w:rsidRDefault="009B5F09" w:rsidP="009B5F09">
      <w:r w:rsidRPr="00AF3996">
        <w:t>предельной численности работников органов местного самоуправления</w:t>
      </w:r>
    </w:p>
    <w:p w:rsidR="009B5F09" w:rsidRPr="00AF3996" w:rsidRDefault="009B5F09" w:rsidP="009B5F09">
      <w:r w:rsidRPr="00AF3996">
        <w:t>по решению вопросов местного значения (за исключением персонала</w:t>
      </w:r>
    </w:p>
    <w:p w:rsidR="009B5F09" w:rsidRDefault="009B5F09" w:rsidP="009B5F09">
      <w:r w:rsidRPr="00AF3996">
        <w:t>по охране и обслуживанию административных зданий и водителей)</w:t>
      </w:r>
      <w:r>
        <w:t>.</w:t>
      </w:r>
    </w:p>
    <w:p w:rsidR="009B5F09" w:rsidRDefault="009B5F09" w:rsidP="009B5F09">
      <w:pPr>
        <w:rPr>
          <w:color w:val="000000"/>
        </w:rPr>
      </w:pPr>
    </w:p>
    <w:p w:rsidR="009B5F09" w:rsidRPr="00FD5D49" w:rsidRDefault="009B5F09" w:rsidP="009B5F09">
      <w:pPr>
        <w:rPr>
          <w:b/>
          <w:color w:val="000000"/>
        </w:rPr>
      </w:pPr>
      <w:r w:rsidRPr="00FD5D49">
        <w:rPr>
          <w:b/>
          <w:color w:val="000000"/>
        </w:rPr>
        <w:t xml:space="preserve"> Совершенствование системы межбюджетных отношений</w:t>
      </w:r>
    </w:p>
    <w:p w:rsidR="009B5F09" w:rsidRDefault="009B5F09" w:rsidP="009B5F09">
      <w:pPr>
        <w:rPr>
          <w:color w:val="000000"/>
        </w:rPr>
      </w:pP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 xml:space="preserve"> </w:t>
      </w:r>
      <w:r>
        <w:rPr>
          <w:color w:val="000000"/>
        </w:rPr>
        <w:t>1</w:t>
      </w:r>
      <w:r w:rsidRPr="00FD5D49">
        <w:rPr>
          <w:color w:val="000000"/>
        </w:rPr>
        <w:t>) Формирование дополнительных доходных источников поступлений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lastRenderedPageBreak/>
        <w:t>в местные бюджеты.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 xml:space="preserve">В соответствии с Федеральным законом от 06.10.2003 № 131-ФЗ 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и обеспечение безопасности дорожного движения на них, а также осуществление иных полномочий в области использования автомобильных дорог относится к вопросам местного значения и осуществляется за счет средств местных бюджетов.</w:t>
      </w:r>
    </w:p>
    <w:p w:rsidR="009B5F09" w:rsidRDefault="009B5F09" w:rsidP="009B5F09">
      <w:pPr>
        <w:rPr>
          <w:color w:val="000000"/>
        </w:rPr>
      </w:pP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При определении подходов к формированию краевого бюджета на 202</w:t>
      </w:r>
      <w:r>
        <w:rPr>
          <w:color w:val="000000"/>
        </w:rPr>
        <w:t>4</w:t>
      </w:r>
      <w:r w:rsidRPr="00FD5D49">
        <w:rPr>
          <w:color w:val="000000"/>
        </w:rPr>
        <w:t>–202</w:t>
      </w:r>
      <w:r>
        <w:rPr>
          <w:color w:val="000000"/>
        </w:rPr>
        <w:t>6</w:t>
      </w:r>
      <w:r w:rsidRPr="00FD5D49">
        <w:rPr>
          <w:color w:val="000000"/>
        </w:rPr>
        <w:t xml:space="preserve"> годы было принято решение о передаче расходов на содержание автомобильных дорог общего пользования местного значения с краевого на муниципальный уровень. Одновременно, дополнительно к ранее переданным норматива по налогу на прибыль и по упрощенной системе налогообложения, в целях сохранения финансовой устойчивости муниципальный образований, с 2022 года планируется увеличить с 10 до 20 процентов размер отчислений в местные бюджеты от акцизов 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D5D49">
        <w:rPr>
          <w:color w:val="000000"/>
        </w:rPr>
        <w:t>инжекторных</w:t>
      </w:r>
      <w:proofErr w:type="spellEnd"/>
      <w:r w:rsidRPr="00FD5D49">
        <w:rPr>
          <w:color w:val="000000"/>
        </w:rPr>
        <w:t>) двигателей, производимых на территории Российской Федерации.</w:t>
      </w:r>
    </w:p>
    <w:p w:rsidR="009B5F09" w:rsidRPr="00FD5D49" w:rsidRDefault="009B5F09" w:rsidP="009B5F09">
      <w:pPr>
        <w:rPr>
          <w:color w:val="000000"/>
        </w:rPr>
      </w:pPr>
      <w:r>
        <w:rPr>
          <w:color w:val="000000"/>
        </w:rPr>
        <w:t>2</w:t>
      </w:r>
      <w:r w:rsidRPr="00FD5D49">
        <w:rPr>
          <w:color w:val="000000"/>
        </w:rPr>
        <w:t xml:space="preserve">) Повышение эффективности выравнивания и сокращения разрыва 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в бюджетной обеспеченности муниципальных образований.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В соответствии с положениями Бюджетного кодекса Российской Федерации законом субъекта Российской Федерации может быть предусмотрено предоставление бюджету субъекта Российской Федерации субсидий из бюджетов городских, сельских поселений и (или) муниципальных районов (муниципальных округов, городских округов) (далее – «отрицательный трансферт»),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законом субъекта Российской Федерации.</w:t>
      </w:r>
    </w:p>
    <w:p w:rsidR="009B5F09" w:rsidRPr="00FD5D49" w:rsidRDefault="009B5F09" w:rsidP="009B5F09">
      <w:pPr>
        <w:rPr>
          <w:color w:val="000000"/>
        </w:rPr>
      </w:pPr>
      <w:r>
        <w:rPr>
          <w:color w:val="000000"/>
        </w:rPr>
        <w:t>3</w:t>
      </w:r>
      <w:r w:rsidRPr="00FD5D49">
        <w:rPr>
          <w:color w:val="000000"/>
        </w:rPr>
        <w:t>) Изменение механизма предоставления субсидий бюджетам поселений.</w:t>
      </w:r>
    </w:p>
    <w:p w:rsidR="009B5F09" w:rsidRPr="00FD5D49" w:rsidRDefault="009B5F09" w:rsidP="009B5F09">
      <w:pPr>
        <w:rPr>
          <w:color w:val="000000"/>
        </w:rPr>
      </w:pPr>
      <w:r w:rsidRPr="009E3BB4">
        <w:rPr>
          <w:color w:val="000000"/>
        </w:rPr>
        <w:t>С 2022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 2-317«О межбюджетных отношениях в Красноярском крае». В соответствии с подготовленными изменениями субсидии бюджетам поселений будут предоставляться напрямую из краевого бюджета</w:t>
      </w:r>
      <w:r>
        <w:rPr>
          <w:color w:val="000000"/>
        </w:rPr>
        <w:t>.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2.1.5. Повышение эффективности бюджетных расходов, вовлечение граждан в бюджетный процесс</w:t>
      </w:r>
    </w:p>
    <w:p w:rsidR="009B5F09" w:rsidRPr="00FD5D49" w:rsidRDefault="009B5F09" w:rsidP="009B5F09">
      <w:pPr>
        <w:rPr>
          <w:color w:val="000000"/>
        </w:rPr>
      </w:pPr>
      <w:r w:rsidRPr="00FD5D49">
        <w:rPr>
          <w:color w:val="000000"/>
        </w:rPr>
        <w:t>В 202</w:t>
      </w:r>
      <w:r>
        <w:rPr>
          <w:color w:val="000000"/>
        </w:rPr>
        <w:t>3</w:t>
      </w:r>
      <w:r w:rsidRPr="00FD5D49">
        <w:rPr>
          <w:color w:val="000000"/>
        </w:rPr>
        <w:t>–202</w:t>
      </w:r>
      <w:r>
        <w:rPr>
          <w:color w:val="000000"/>
        </w:rPr>
        <w:t>5</w:t>
      </w:r>
      <w:r w:rsidRPr="00FD5D49">
        <w:rPr>
          <w:color w:val="000000"/>
        </w:rPr>
        <w:t xml:space="preserve">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</w:t>
      </w:r>
      <w:r>
        <w:rPr>
          <w:color w:val="000000"/>
        </w:rPr>
        <w:t>,</w:t>
      </w:r>
      <w:r w:rsidRPr="00FD5D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FD5D49">
        <w:rPr>
          <w:color w:val="000000"/>
        </w:rPr>
        <w:t xml:space="preserve">модернизации существующих инструментов и механизмов повышения </w:t>
      </w:r>
      <w:r w:rsidRPr="00FD5D49">
        <w:rPr>
          <w:color w:val="000000"/>
        </w:rPr>
        <w:lastRenderedPageBreak/>
        <w:t xml:space="preserve">эффективности бюджетных расходов, устранения неэффективного и нецелевого расходования бюджетных средств. </w:t>
      </w:r>
    </w:p>
    <w:p w:rsidR="009B5F09" w:rsidRPr="00FD5D49" w:rsidRDefault="009B5F09" w:rsidP="009B5F09">
      <w:pPr>
        <w:rPr>
          <w:color w:val="000000"/>
        </w:rPr>
      </w:pPr>
      <w:r>
        <w:rPr>
          <w:color w:val="000000"/>
        </w:rPr>
        <w:t xml:space="preserve">          </w:t>
      </w:r>
      <w:r w:rsidRPr="00FD5D49">
        <w:rPr>
          <w:color w:val="000000"/>
        </w:rPr>
        <w:t>Повышение эффективности бюджетных расходов</w:t>
      </w:r>
      <w:r>
        <w:rPr>
          <w:color w:val="000000"/>
        </w:rPr>
        <w:t>.</w:t>
      </w:r>
    </w:p>
    <w:p w:rsidR="009B5F09" w:rsidRDefault="009B5F09" w:rsidP="009B5F09">
      <w:pPr>
        <w:rPr>
          <w:color w:val="000000"/>
        </w:rPr>
      </w:pPr>
      <w:r>
        <w:rPr>
          <w:color w:val="000000"/>
        </w:rPr>
        <w:t>О</w:t>
      </w:r>
      <w:r w:rsidRPr="00FD5D49">
        <w:rPr>
          <w:color w:val="000000"/>
        </w:rPr>
        <w:t xml:space="preserve">дним из основных направлений повышения эффективности бюджетных </w:t>
      </w:r>
    </w:p>
    <w:p w:rsidR="009B5F09" w:rsidRDefault="009B5F09" w:rsidP="009B5F09">
      <w:pPr>
        <w:rPr>
          <w:color w:val="000000"/>
        </w:rPr>
      </w:pPr>
      <w:r w:rsidRPr="00FD5D49">
        <w:rPr>
          <w:color w:val="000000"/>
        </w:rPr>
        <w:t xml:space="preserve">расходов является программно-целевое бюджетное планирование на основе </w:t>
      </w:r>
      <w:r>
        <w:rPr>
          <w:color w:val="000000"/>
        </w:rPr>
        <w:t xml:space="preserve">  </w:t>
      </w:r>
    </w:p>
    <w:p w:rsidR="009B5F09" w:rsidRDefault="009B5F09" w:rsidP="009B5F09">
      <w:pPr>
        <w:rPr>
          <w:color w:val="000000"/>
        </w:rPr>
      </w:pPr>
      <w:r>
        <w:rPr>
          <w:color w:val="000000"/>
        </w:rPr>
        <w:t xml:space="preserve">          </w:t>
      </w:r>
      <w:r w:rsidRPr="00FD5D49">
        <w:rPr>
          <w:color w:val="000000"/>
        </w:rPr>
        <w:t xml:space="preserve">государственных программ. Программное бюджетирование реализуется, </w:t>
      </w:r>
      <w:r>
        <w:rPr>
          <w:color w:val="000000"/>
        </w:rPr>
        <w:t xml:space="preserve">    </w:t>
      </w:r>
    </w:p>
    <w:p w:rsidR="009B5F09" w:rsidRPr="00FD5D49" w:rsidRDefault="009B5F09" w:rsidP="009B5F09">
      <w:pPr>
        <w:rPr>
          <w:color w:val="000000"/>
        </w:rPr>
      </w:pPr>
      <w:r>
        <w:rPr>
          <w:color w:val="000000"/>
        </w:rPr>
        <w:t xml:space="preserve">            </w:t>
      </w:r>
      <w:r w:rsidRPr="00FD5D49">
        <w:rPr>
          <w:color w:val="000000"/>
        </w:rPr>
        <w:t xml:space="preserve">начиная с 2014 года. </w:t>
      </w:r>
    </w:p>
    <w:p w:rsidR="009B5F09" w:rsidRPr="000F1FCD" w:rsidRDefault="009B5F09" w:rsidP="009B5F09">
      <w:pPr>
        <w:rPr>
          <w:color w:val="000000"/>
          <w:highlight w:val="yellow"/>
        </w:rPr>
      </w:pPr>
      <w:r w:rsidRPr="00FD5D49">
        <w:rPr>
          <w:color w:val="000000"/>
        </w:rPr>
        <w:t>В предстоящем бюджетном цикле сохраняется программный принцип формирования расходов в рамках государственных программ</w:t>
      </w:r>
      <w:r>
        <w:rPr>
          <w:color w:val="000000"/>
        </w:rPr>
        <w:t>.</w:t>
      </w:r>
      <w:r w:rsidRPr="00FD5D49">
        <w:rPr>
          <w:color w:val="000000"/>
        </w:rPr>
        <w:t xml:space="preserve"> </w:t>
      </w:r>
    </w:p>
    <w:p w:rsidR="009B5F09" w:rsidRDefault="009B5F09" w:rsidP="009B5F09">
      <w:pPr>
        <w:pStyle w:val="1"/>
        <w:rPr>
          <w:szCs w:val="28"/>
        </w:rPr>
      </w:pPr>
      <w:r>
        <w:rPr>
          <w:szCs w:val="28"/>
        </w:rPr>
        <w:t xml:space="preserve">           </w:t>
      </w:r>
      <w:r w:rsidRPr="00A764CF">
        <w:rPr>
          <w:szCs w:val="28"/>
        </w:rPr>
        <w:t>Формирование бюджета в части муниципального долга</w:t>
      </w:r>
    </w:p>
    <w:p w:rsidR="009B5F09" w:rsidRPr="003B473F" w:rsidRDefault="009B5F09" w:rsidP="009B5F09">
      <w:pPr>
        <w:pStyle w:val="1"/>
        <w:rPr>
          <w:b w:val="0"/>
          <w:szCs w:val="28"/>
        </w:rPr>
      </w:pPr>
      <w:r>
        <w:rPr>
          <w:szCs w:val="28"/>
        </w:rPr>
        <w:t xml:space="preserve">          </w:t>
      </w:r>
      <w:r w:rsidRPr="003B473F">
        <w:rPr>
          <w:b w:val="0"/>
          <w:szCs w:val="28"/>
        </w:rPr>
        <w:t xml:space="preserve">Бюджет спланирован без дефицита. </w:t>
      </w:r>
    </w:p>
    <w:p w:rsidR="007C445E" w:rsidRPr="00F82465" w:rsidRDefault="007C445E" w:rsidP="007C445E">
      <w:pPr>
        <w:spacing w:before="120"/>
        <w:ind w:firstLine="709"/>
        <w:jc w:val="both"/>
      </w:pPr>
      <w:bookmarkStart w:id="12" w:name="_Toc180806900"/>
      <w:bookmarkStart w:id="13" w:name="_Toc432696948"/>
      <w:bookmarkStart w:id="14" w:name="_Toc180806909"/>
    </w:p>
    <w:bookmarkEnd w:id="14"/>
    <w:p w:rsidR="007C445E" w:rsidRPr="00F82465" w:rsidRDefault="007C445E" w:rsidP="007C445E">
      <w:pPr>
        <w:keepNext/>
        <w:spacing w:before="120" w:after="120"/>
        <w:ind w:left="720"/>
        <w:jc w:val="both"/>
        <w:outlineLvl w:val="0"/>
        <w:rPr>
          <w:b/>
        </w:rPr>
      </w:pPr>
      <w:r w:rsidRPr="00F82465">
        <w:rPr>
          <w:b/>
        </w:rPr>
        <w:t>2.Основные подходы по формированию расходов местного бюджет</w:t>
      </w:r>
      <w:bookmarkEnd w:id="12"/>
      <w:bookmarkEnd w:id="13"/>
      <w:r w:rsidRPr="00F82465">
        <w:rPr>
          <w:b/>
        </w:rPr>
        <w:t>а</w:t>
      </w:r>
    </w:p>
    <w:p w:rsidR="007C445E" w:rsidRPr="00F82465" w:rsidRDefault="007C445E" w:rsidP="007C445E">
      <w:pPr>
        <w:suppressAutoHyphens/>
        <w:autoSpaceDE w:val="0"/>
        <w:autoSpaceDN w:val="0"/>
        <w:adjustRightInd w:val="0"/>
        <w:ind w:firstLine="709"/>
        <w:jc w:val="both"/>
      </w:pPr>
      <w:r w:rsidRPr="00F82465">
        <w:rPr>
          <w:szCs w:val="20"/>
        </w:rPr>
        <w:t xml:space="preserve">          </w:t>
      </w:r>
      <w:r w:rsidRPr="00F82465">
        <w:t>При составлении и исполнении бюджетов с 2021 года необходимо учитывать приказ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отражению расходов на реализацию региональных проектов, обеспечивающих достижение целей, показателей и результатов</w:t>
      </w:r>
      <w:r>
        <w:t>.</w:t>
      </w:r>
    </w:p>
    <w:p w:rsidR="007C445E" w:rsidRDefault="007C445E" w:rsidP="007C445E">
      <w:pPr>
        <w:tabs>
          <w:tab w:val="left" w:pos="1455"/>
        </w:tabs>
        <w:jc w:val="both"/>
      </w:pPr>
      <w:r w:rsidRPr="00F82465">
        <w:rPr>
          <w:szCs w:val="20"/>
        </w:rPr>
        <w:tab/>
      </w:r>
      <w:r w:rsidRPr="00F82465">
        <w:t xml:space="preserve">Прогноз расходов бюджетов муниципальных образований </w:t>
      </w:r>
      <w:r w:rsidRPr="00F82465">
        <w:br/>
        <w:t>на 202</w:t>
      </w:r>
      <w:r>
        <w:t>3</w:t>
      </w:r>
      <w:r w:rsidRPr="00F82465">
        <w:t xml:space="preserve"> год и плановый период 202</w:t>
      </w:r>
      <w:r>
        <w:t>4</w:t>
      </w:r>
      <w:r w:rsidRPr="00F82465">
        <w:t xml:space="preserve"> – 202</w:t>
      </w:r>
      <w:r>
        <w:t>5</w:t>
      </w:r>
      <w:r w:rsidRPr="00F82465">
        <w:t xml:space="preserve"> годов рассчитан на основе базового объема расходов местных бюджетов 202</w:t>
      </w:r>
      <w:r>
        <w:t>2</w:t>
      </w:r>
      <w:r w:rsidRPr="00F82465">
        <w:t xml:space="preserve"> года с учетом:</w:t>
      </w:r>
      <w:r>
        <w:t xml:space="preserve"> </w:t>
      </w:r>
      <w:r w:rsidRPr="00F82465">
        <w:t>перечня вопросов местного значения муниципальных районов,</w:t>
      </w:r>
      <w:r>
        <w:t xml:space="preserve"> </w:t>
      </w:r>
      <w:r w:rsidRPr="00F82465">
        <w:t>городских и сельских поселений,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7C445E" w:rsidRPr="00F82465" w:rsidRDefault="007C445E" w:rsidP="007C445E">
      <w:pPr>
        <w:tabs>
          <w:tab w:val="left" w:pos="1455"/>
        </w:tabs>
        <w:jc w:val="both"/>
      </w:pPr>
      <w:r w:rsidRPr="00F82465">
        <w:t>изменения коммунальных расходов, исходя из ожидаемой оценки исполнения в текущем году;</w:t>
      </w:r>
    </w:p>
    <w:p w:rsidR="007C445E" w:rsidRPr="00F82465" w:rsidRDefault="007C445E" w:rsidP="007C445E">
      <w:pPr>
        <w:tabs>
          <w:tab w:val="left" w:pos="1134"/>
        </w:tabs>
        <w:rPr>
          <w:bCs/>
        </w:rPr>
      </w:pPr>
      <w:r w:rsidRPr="00F82465">
        <w:rPr>
          <w:bCs/>
        </w:rPr>
        <w:t>сохранения уровня прочих расходов, предусмотренных в базовых параметрах на 202</w:t>
      </w:r>
      <w:r>
        <w:rPr>
          <w:bCs/>
        </w:rPr>
        <w:t>2</w:t>
      </w:r>
      <w:r w:rsidRPr="00F82465">
        <w:rPr>
          <w:bCs/>
        </w:rPr>
        <w:t xml:space="preserve"> год</w:t>
      </w:r>
      <w:r w:rsidRPr="00F82465">
        <w:t>.</w:t>
      </w:r>
    </w:p>
    <w:p w:rsidR="007C445E" w:rsidRPr="00BC67C6" w:rsidRDefault="007C445E" w:rsidP="007C445E">
      <w:pPr>
        <w:tabs>
          <w:tab w:val="left" w:pos="1134"/>
        </w:tabs>
        <w:jc w:val="both"/>
        <w:rPr>
          <w:szCs w:val="20"/>
        </w:rPr>
      </w:pPr>
      <w:r w:rsidRPr="00BC67C6">
        <w:rPr>
          <w:szCs w:val="20"/>
        </w:rPr>
        <w:t xml:space="preserve">При формировании объёма расходов </w:t>
      </w:r>
      <w:r>
        <w:rPr>
          <w:szCs w:val="20"/>
        </w:rPr>
        <w:t>местного</w:t>
      </w:r>
      <w:r w:rsidRPr="00BC67C6">
        <w:rPr>
          <w:szCs w:val="20"/>
        </w:rPr>
        <w:t xml:space="preserve"> бюджета на оплату труда работников бюджетной сферы на предстоящий бюджетный цикл 202</w:t>
      </w:r>
      <w:r>
        <w:rPr>
          <w:szCs w:val="20"/>
        </w:rPr>
        <w:t>3</w:t>
      </w:r>
      <w:r w:rsidRPr="00BC67C6">
        <w:rPr>
          <w:szCs w:val="20"/>
        </w:rPr>
        <w:t>–2025 годов учтены подходы, предусматривающие необходимость продолжения работы по выполнению Указов с учетом прогнозного увеличения дохода от трудовой деятельности по краю и обеспечению увеличения МРОТ с 1 января 2023 года на 6,3 процента.</w:t>
      </w:r>
    </w:p>
    <w:p w:rsidR="007C445E" w:rsidRDefault="007C445E" w:rsidP="007C445E">
      <w:pPr>
        <w:tabs>
          <w:tab w:val="left" w:pos="1134"/>
        </w:tabs>
        <w:jc w:val="both"/>
        <w:rPr>
          <w:szCs w:val="20"/>
        </w:rPr>
      </w:pPr>
      <w:r w:rsidRPr="00BC67C6">
        <w:rPr>
          <w:szCs w:val="20"/>
        </w:rPr>
        <w:t xml:space="preserve">Кроме того, придерживаясь принципа единства проводимой политики в области оплаты труда работников федеральных, региональных и муниципальных учреждений, лиц, замещающих государственные должности </w:t>
      </w:r>
      <w:r w:rsidRPr="00BC67C6">
        <w:rPr>
          <w:szCs w:val="20"/>
        </w:rPr>
        <w:lastRenderedPageBreak/>
        <w:t>Российской Федерации и Красноярского края, должности государственной гражданской (муниципальной) службы, с 1 октября 2023 года на 5,5 процента планируется увеличить (проиндексировать)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 осуществляется в связи с увеличением МРОТ</w:t>
      </w:r>
      <w:r>
        <w:rPr>
          <w:szCs w:val="20"/>
        </w:rPr>
        <w:t>.</w:t>
      </w:r>
    </w:p>
    <w:p w:rsidR="007C445E" w:rsidRPr="00F82465" w:rsidRDefault="007C445E" w:rsidP="007C445E">
      <w:pPr>
        <w:tabs>
          <w:tab w:val="left" w:pos="1134"/>
        </w:tabs>
        <w:jc w:val="both"/>
      </w:pPr>
      <w:r>
        <w:rPr>
          <w:szCs w:val="20"/>
        </w:rPr>
        <w:t xml:space="preserve">     </w:t>
      </w:r>
      <w:r w:rsidRPr="00F82465">
        <w:rPr>
          <w:bCs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82465">
        <w:rPr>
          <w:bCs/>
        </w:rPr>
        <w:t>инжекторных</w:t>
      </w:r>
      <w:proofErr w:type="spellEnd"/>
      <w:r w:rsidRPr="00F82465">
        <w:rPr>
          <w:bCs/>
        </w:rPr>
        <w:t xml:space="preserve">) двигателей, производимые на территории Российской Федерации предусмотрены </w:t>
      </w:r>
      <w:r w:rsidRPr="00F82465">
        <w:t xml:space="preserve">исходя из зачисления в местные бюджеты </w:t>
      </w:r>
      <w:r w:rsidRPr="00F82465">
        <w:br/>
        <w:t>10 процентов налоговых доходов консолидированного бюджета субъекта Российской Федерации от указанного налога, по дифференцированным нормативам.</w:t>
      </w:r>
    </w:p>
    <w:p w:rsidR="007C445E" w:rsidRPr="00F82465" w:rsidRDefault="007C445E" w:rsidP="007C445E">
      <w:pPr>
        <w:jc w:val="both"/>
      </w:pPr>
      <w:r>
        <w:t xml:space="preserve">        </w:t>
      </w:r>
      <w:r w:rsidRPr="00F82465">
        <w:t xml:space="preserve">Следует отметить, что подходы к формированию местных бюджетов </w:t>
      </w:r>
      <w:r w:rsidRPr="00F82465">
        <w:br/>
        <w:t>на 202</w:t>
      </w:r>
      <w:r>
        <w:t>3</w:t>
      </w:r>
      <w:r w:rsidRPr="00F82465">
        <w:t>-202</w:t>
      </w:r>
      <w:r>
        <w:t>5</w:t>
      </w:r>
      <w:r w:rsidRPr="00F82465">
        <w:t xml:space="preserve"> годы должны быть основаны на следующих принципах: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 xml:space="preserve">продолжение работы по реализации мер, направленных </w:t>
      </w:r>
      <w:r w:rsidRPr="00F82465">
        <w:br/>
        <w:t>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 xml:space="preserve">направление дополнительных поступлений по доходам </w:t>
      </w:r>
      <w:r w:rsidRPr="00F82465">
        <w:br/>
        <w:t>на снижение бюджетного дефицита;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>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 xml:space="preserve">включение в бюджет в первоочередном порядке расходов на финансирование действующих расходных обязательств, отказ </w:t>
      </w:r>
      <w:r w:rsidRPr="00F82465">
        <w:br/>
        <w:t>от неэффективных расходов;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 xml:space="preserve">создание условий для реализации мероприятий, имеющих приоритетное значение для жителей муниципального образования </w:t>
      </w:r>
      <w:r w:rsidRPr="00F82465">
        <w:br/>
        <w:t>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7C445E" w:rsidRPr="00F82465" w:rsidRDefault="007C445E" w:rsidP="007C445E">
      <w:pPr>
        <w:numPr>
          <w:ilvl w:val="0"/>
          <w:numId w:val="18"/>
        </w:numPr>
        <w:ind w:left="709"/>
        <w:jc w:val="both"/>
      </w:pPr>
      <w:r w:rsidRPr="00F82465">
        <w:t>повышения открытости бюджетного процесса, вовлечение в него граждан.</w:t>
      </w:r>
    </w:p>
    <w:p w:rsidR="007C445E" w:rsidRPr="00F82465" w:rsidRDefault="007C445E" w:rsidP="007C445E">
      <w:pPr>
        <w:ind w:left="709"/>
        <w:jc w:val="both"/>
      </w:pPr>
    </w:p>
    <w:p w:rsidR="007C445E" w:rsidRPr="00F82465" w:rsidRDefault="007C445E" w:rsidP="007C445E">
      <w:pPr>
        <w:ind w:firstLine="709"/>
        <w:jc w:val="both"/>
        <w:rPr>
          <w:bCs/>
          <w:color w:val="1F497D"/>
        </w:rPr>
      </w:pPr>
      <w:r w:rsidRPr="00F82465">
        <w:t>В этой связи сохраняет свою актуальность реализация муниципальными</w:t>
      </w:r>
      <w:r w:rsidRPr="00F82465">
        <w:rPr>
          <w:bCs/>
        </w:rPr>
        <w:t xml:space="preserve"> образованиями планов мероприятий, направленных на повышение доходов, оптимизации расходов, совер</w:t>
      </w:r>
      <w:r>
        <w:rPr>
          <w:bCs/>
        </w:rPr>
        <w:t xml:space="preserve">шенствование долговой политики </w:t>
      </w:r>
      <w:r w:rsidRPr="00F82465">
        <w:rPr>
          <w:bCs/>
        </w:rPr>
        <w:t>и межбюджетных отношений муниципал</w:t>
      </w:r>
      <w:r>
        <w:rPr>
          <w:bCs/>
        </w:rPr>
        <w:t xml:space="preserve">ьных образований, формирование </w:t>
      </w:r>
      <w:r w:rsidRPr="00F82465">
        <w:rPr>
          <w:bCs/>
        </w:rPr>
        <w:t xml:space="preserve">и исполнение которых должно по-прежнему исходить из необходимости </w:t>
      </w:r>
      <w:r w:rsidRPr="00F82465">
        <w:rPr>
          <w:bCs/>
        </w:rPr>
        <w:lastRenderedPageBreak/>
        <w:t>полного, качественного и своевременного обеспечения всех социально-значимых расходов местных бюджетов за счет собственных средств.</w:t>
      </w:r>
    </w:p>
    <w:p w:rsidR="007C445E" w:rsidRPr="00F82465" w:rsidRDefault="007C445E" w:rsidP="007C445E">
      <w:pPr>
        <w:autoSpaceDE w:val="0"/>
        <w:autoSpaceDN w:val="0"/>
        <w:adjustRightInd w:val="0"/>
        <w:jc w:val="both"/>
        <w:rPr>
          <w:color w:val="1F497D"/>
        </w:rPr>
      </w:pPr>
    </w:p>
    <w:p w:rsidR="007C445E" w:rsidRPr="00F82465" w:rsidRDefault="007C445E" w:rsidP="007C445E">
      <w:pPr>
        <w:keepNext/>
        <w:spacing w:before="120"/>
        <w:outlineLvl w:val="0"/>
        <w:rPr>
          <w:b/>
        </w:rPr>
      </w:pPr>
      <w:r>
        <w:rPr>
          <w:b/>
        </w:rPr>
        <w:t>3</w:t>
      </w:r>
      <w:r w:rsidRPr="00F82465">
        <w:rPr>
          <w:b/>
        </w:rPr>
        <w:t>. Формирование бюджета в части муниципального долга</w:t>
      </w:r>
    </w:p>
    <w:p w:rsidR="007C445E" w:rsidRPr="00F82465" w:rsidRDefault="007C445E" w:rsidP="007C445E">
      <w:pPr>
        <w:ind w:firstLine="720"/>
        <w:jc w:val="center"/>
        <w:rPr>
          <w:szCs w:val="20"/>
        </w:rPr>
      </w:pPr>
    </w:p>
    <w:p w:rsidR="007C445E" w:rsidRDefault="007C445E" w:rsidP="007C445E">
      <w:pPr>
        <w:jc w:val="both"/>
      </w:pPr>
      <w:r w:rsidRPr="00F82465">
        <w:rPr>
          <w:b/>
        </w:rPr>
        <w:t xml:space="preserve">                              </w:t>
      </w:r>
      <w:r w:rsidRPr="00F82465">
        <w:t xml:space="preserve">Бюджет спланирован без дефицита. </w:t>
      </w:r>
    </w:p>
    <w:p w:rsidR="00F95258" w:rsidRDefault="00F95258" w:rsidP="007C445E">
      <w:pPr>
        <w:jc w:val="both"/>
      </w:pPr>
    </w:p>
    <w:p w:rsidR="00F95258" w:rsidRPr="00F95258" w:rsidRDefault="00F95258" w:rsidP="00F95258">
      <w:pPr>
        <w:spacing w:before="120"/>
        <w:jc w:val="center"/>
        <w:rPr>
          <w:b/>
          <w:bCs/>
        </w:rPr>
      </w:pPr>
      <w:r w:rsidRPr="00CA7BF0">
        <w:rPr>
          <w:b/>
          <w:bCs/>
        </w:rPr>
        <w:t>ОСНОВНЫЕ НАПРАВЛЕНИЯ НАЛОГОВОЙ ПОЛИТИКИ ДЕНИСОВСКОГО СЕЛЬСОВЕТА НА 202</w:t>
      </w:r>
      <w:r>
        <w:rPr>
          <w:b/>
          <w:bCs/>
        </w:rPr>
        <w:t>4</w:t>
      </w:r>
      <w:r w:rsidRPr="00CA7BF0">
        <w:rPr>
          <w:b/>
          <w:bCs/>
        </w:rPr>
        <w:t xml:space="preserve"> ГОД И ПЛАНОВЙ ПЕРИОД 202</w:t>
      </w:r>
      <w:r>
        <w:rPr>
          <w:b/>
          <w:bCs/>
        </w:rPr>
        <w:t>5</w:t>
      </w:r>
      <w:r w:rsidRPr="00CA7BF0">
        <w:rPr>
          <w:b/>
          <w:bCs/>
        </w:rPr>
        <w:t>-202</w:t>
      </w:r>
      <w:r>
        <w:rPr>
          <w:b/>
          <w:bCs/>
        </w:rPr>
        <w:t>6 ГОДОВ</w:t>
      </w:r>
    </w:p>
    <w:p w:rsidR="00F95258" w:rsidRDefault="00F95258" w:rsidP="00F95258">
      <w:pPr>
        <w:ind w:firstLine="709"/>
        <w:jc w:val="center"/>
        <w:rPr>
          <w:b/>
        </w:rPr>
      </w:pPr>
    </w:p>
    <w:p w:rsidR="00F95258" w:rsidRDefault="00F95258" w:rsidP="00F95258">
      <w:pPr>
        <w:ind w:firstLine="709"/>
        <w:jc w:val="both"/>
      </w:pPr>
      <w:r w:rsidRPr="002E6037">
        <w:t xml:space="preserve">Основные направления налоговой политики </w:t>
      </w:r>
      <w:proofErr w:type="spellStart"/>
      <w:r>
        <w:t>Денисовского</w:t>
      </w:r>
      <w:proofErr w:type="spellEnd"/>
      <w:r>
        <w:t xml:space="preserve"> сельсовета</w:t>
      </w:r>
      <w:r w:rsidRPr="002E6037">
        <w:t xml:space="preserve"> </w:t>
      </w:r>
      <w:r>
        <w:br/>
        <w:t xml:space="preserve">на 2024 год и плановый период 2025 и 2026 годов (далее – основные направления) </w:t>
      </w:r>
      <w:r w:rsidRPr="00EC4FC2">
        <w:t>подготовлены в соответствии с бюджетным и налоговым законодательством Российской Федерации и Красноярского края в целях составления проекта бюджета на 202</w:t>
      </w:r>
      <w:r>
        <w:t>4</w:t>
      </w:r>
      <w:r w:rsidRPr="00EC4FC2">
        <w:t xml:space="preserve"> год и плановый период 202</w:t>
      </w:r>
      <w:r>
        <w:t>5</w:t>
      </w:r>
      <w:r w:rsidRPr="00EC4FC2">
        <w:t>–202</w:t>
      </w:r>
      <w:r>
        <w:t>6</w:t>
      </w:r>
      <w:r w:rsidRPr="00EC4FC2">
        <w:t xml:space="preserve"> годов (далее - проект бюджета на 202</w:t>
      </w:r>
      <w:r>
        <w:t>4</w:t>
      </w:r>
      <w:r w:rsidRPr="00EC4FC2">
        <w:t>–202</w:t>
      </w:r>
      <w:r>
        <w:t>6</w:t>
      </w:r>
      <w:r w:rsidRPr="00EC4FC2">
        <w:t xml:space="preserve"> годы).</w:t>
      </w:r>
      <w:r>
        <w:t>О</w:t>
      </w:r>
      <w:r w:rsidRPr="002E6037">
        <w:t xml:space="preserve">сновные направления подготовлены с целью составления проекта </w:t>
      </w:r>
      <w:r>
        <w:t>местного</w:t>
      </w:r>
      <w:r w:rsidRPr="002E6037">
        <w:t xml:space="preserve"> бюджета на очередной финансовый год и двухлетний план</w:t>
      </w:r>
      <w:r>
        <w:t>овый период.</w:t>
      </w:r>
      <w:r w:rsidRPr="002E6037">
        <w:t xml:space="preserve"> </w:t>
      </w:r>
    </w:p>
    <w:p w:rsidR="00F95258" w:rsidRPr="002947BA" w:rsidRDefault="00F95258" w:rsidP="00F95258">
      <w:pPr>
        <w:ind w:firstLine="709"/>
        <w:jc w:val="both"/>
      </w:pPr>
      <w:r w:rsidRPr="002947BA">
        <w:t>В предстоящем среднесрочном периоде продолжится реализация налоговой политики на принципах стабильности и преемственности целей, заявленных на уровне Российской Федерации и края в предыдущие годы.</w:t>
      </w:r>
    </w:p>
    <w:p w:rsidR="00F95258" w:rsidRDefault="00F95258" w:rsidP="00F95258">
      <w:pPr>
        <w:ind w:firstLine="709"/>
        <w:jc w:val="both"/>
      </w:pPr>
      <w:r w:rsidRPr="002947BA">
        <w:t>Целью налоговой политики на 202</w:t>
      </w:r>
      <w:r>
        <w:t>4</w:t>
      </w:r>
      <w:r w:rsidRPr="002947BA">
        <w:t xml:space="preserve"> год и плановый период 202</w:t>
      </w:r>
      <w:r>
        <w:t>5</w:t>
      </w:r>
      <w:r w:rsidRPr="002947BA">
        <w:t xml:space="preserve"> – 202</w:t>
      </w:r>
      <w:r>
        <w:t>6</w:t>
      </w:r>
      <w:r w:rsidRPr="002947BA">
        <w:t xml:space="preserve"> годов остается содействие достижению национальных целей по ускорению темпов экономического роста, росту инвестиций в основной капитал, увеличению численности населения страны, повышению уровня жизни граждан.</w:t>
      </w:r>
    </w:p>
    <w:p w:rsidR="00F95258" w:rsidRPr="00141327" w:rsidRDefault="00F95258" w:rsidP="00F95258">
      <w:pPr>
        <w:ind w:firstLine="709"/>
        <w:jc w:val="both"/>
      </w:pPr>
      <w:r w:rsidRPr="00141327">
        <w:t>В течение очередного трехлетнего периода приоритетом Правительства Российской Федерации заявлено недопущение какого-либо увеличения налоговой нагрузки на экономику. Одновременно Правительство Российской Федерации планирует дальнейшее применение мер налогового стимулирования инвестиций и малого бизнеса, а также дальнейшее повышение эффективности системы налогового администрирования.</w:t>
      </w:r>
    </w:p>
    <w:p w:rsidR="00F95258" w:rsidRPr="00141327" w:rsidRDefault="00F95258" w:rsidP="00F95258">
      <w:pPr>
        <w:ind w:firstLine="709"/>
        <w:jc w:val="both"/>
      </w:pPr>
      <w:r w:rsidRPr="00141327">
        <w:t>Учитывая приоритеты налоговой политики Российской Федерации, вызванные необходимостью улучшения инвестиционного климата и создания экономического роста, Правительством края при реализации основных направлений налоговой политики на 20</w:t>
      </w:r>
      <w:r>
        <w:t>24</w:t>
      </w:r>
      <w:r w:rsidRPr="00141327">
        <w:t>-20</w:t>
      </w:r>
      <w:r>
        <w:t xml:space="preserve">26 </w:t>
      </w:r>
      <w:r w:rsidRPr="00141327">
        <w:t>годы также планируется не увеличивать налоговую нагрузку для субъектов экономической</w:t>
      </w:r>
      <w:r>
        <w:t xml:space="preserve"> </w:t>
      </w:r>
      <w:r w:rsidRPr="00141327">
        <w:t>деятельности, а по возможности – использовать все имеющиеся возможности для ее снижения (в первую очередь, для малого бизнеса и новых инвестиционных проектов).</w:t>
      </w:r>
    </w:p>
    <w:p w:rsidR="00F95258" w:rsidRPr="008E3015" w:rsidRDefault="00F95258" w:rsidP="00F95258">
      <w:pPr>
        <w:ind w:firstLine="709"/>
        <w:jc w:val="both"/>
        <w:rPr>
          <w:color w:val="FF0000"/>
        </w:rPr>
      </w:pPr>
    </w:p>
    <w:p w:rsidR="00F95258" w:rsidRPr="00B622BF" w:rsidRDefault="00F95258" w:rsidP="00F95258">
      <w:pPr>
        <w:ind w:left="720"/>
        <w:jc w:val="both"/>
        <w:rPr>
          <w:b/>
        </w:rPr>
      </w:pPr>
      <w:r>
        <w:rPr>
          <w:b/>
        </w:rPr>
        <w:t>1.</w:t>
      </w:r>
      <w:r w:rsidRPr="00B622BF">
        <w:rPr>
          <w:b/>
        </w:rPr>
        <w:t>Итоги реализации налоговой политики в 20</w:t>
      </w:r>
      <w:r>
        <w:rPr>
          <w:b/>
        </w:rPr>
        <w:t>24</w:t>
      </w:r>
      <w:r w:rsidRPr="00B622BF">
        <w:rPr>
          <w:b/>
        </w:rPr>
        <w:t xml:space="preserve"> году </w:t>
      </w:r>
    </w:p>
    <w:p w:rsidR="00F95258" w:rsidRPr="00141327" w:rsidRDefault="00F95258" w:rsidP="00F95258">
      <w:pPr>
        <w:ind w:firstLine="709"/>
        <w:jc w:val="both"/>
      </w:pPr>
      <w:r w:rsidRPr="00141327">
        <w:lastRenderedPageBreak/>
        <w:t xml:space="preserve">Как и в предыдущие годы, реализация основных направлений осуществлялась на основе основных направлений налоговой политики Российской Федерации, бюджетного послания Президента Российской Федерации Федеральному Собранию Российской Федерации, а также анализа принимаемых на федеральном уровне изменений налогового законодательства. </w:t>
      </w:r>
    </w:p>
    <w:p w:rsidR="00F95258" w:rsidRPr="00B622BF" w:rsidRDefault="00F95258" w:rsidP="00F95258">
      <w:pPr>
        <w:ind w:firstLine="709"/>
        <w:jc w:val="both"/>
        <w:rPr>
          <w:b/>
        </w:rPr>
      </w:pPr>
    </w:p>
    <w:p w:rsidR="00F95258" w:rsidRPr="00B622BF" w:rsidRDefault="00F95258" w:rsidP="00F95258">
      <w:pPr>
        <w:ind w:firstLine="709"/>
        <w:jc w:val="both"/>
      </w:pPr>
      <w:r>
        <w:t>В</w:t>
      </w:r>
      <w:r w:rsidRPr="00B622BF">
        <w:t xml:space="preserve"> сфере осуществления методической работы в области налогового регулирования в сфере земельных отношений:</w:t>
      </w:r>
    </w:p>
    <w:p w:rsidR="00F95258" w:rsidRPr="00B622BF" w:rsidRDefault="00F95258" w:rsidP="00F95258">
      <w:pPr>
        <w:ind w:firstLine="709"/>
        <w:jc w:val="both"/>
      </w:pPr>
      <w:r w:rsidRPr="00B622BF">
        <w:t>орган</w:t>
      </w:r>
      <w:r>
        <w:t>о</w:t>
      </w:r>
      <w:r w:rsidRPr="00B622BF">
        <w:t xml:space="preserve">м местного самоуправления </w:t>
      </w:r>
      <w:r>
        <w:t xml:space="preserve">получены </w:t>
      </w:r>
      <w:r w:rsidRPr="00B622BF">
        <w:t>рекомендации по корректировке ставок земельного налога и коэффициентов для исчисления арендной платы за земли сельскохозяйственного назначения;</w:t>
      </w:r>
    </w:p>
    <w:p w:rsidR="00F95258" w:rsidRDefault="00F95258" w:rsidP="00F95258">
      <w:pPr>
        <w:rPr>
          <w:bCs/>
        </w:rPr>
      </w:pPr>
      <w:r>
        <w:t xml:space="preserve">         </w:t>
      </w:r>
      <w:r w:rsidRPr="00CA7BF0">
        <w:t xml:space="preserve">принято решение от 15.11.2019 № 31-115Р, «О </w:t>
      </w:r>
      <w:r w:rsidRPr="00CA7BF0">
        <w:rPr>
          <w:bCs/>
        </w:rPr>
        <w:t xml:space="preserve">земельном налоге на территории </w:t>
      </w:r>
      <w:proofErr w:type="spellStart"/>
      <w:r w:rsidRPr="00CA7BF0">
        <w:rPr>
          <w:bCs/>
        </w:rPr>
        <w:t>Денисовского</w:t>
      </w:r>
      <w:proofErr w:type="spellEnd"/>
      <w:r w:rsidRPr="00CA7BF0">
        <w:rPr>
          <w:bCs/>
        </w:rPr>
        <w:t xml:space="preserve"> сельсовета Дзержинского района Красноярского края».</w:t>
      </w:r>
      <w:r w:rsidRPr="00BF3E7B">
        <w:rPr>
          <w:bCs/>
        </w:rPr>
        <w:t xml:space="preserve"> </w:t>
      </w:r>
    </w:p>
    <w:p w:rsidR="00F95258" w:rsidRPr="00671BFE" w:rsidRDefault="00F95258" w:rsidP="00F95258">
      <w:pPr>
        <w:rPr>
          <w:b/>
          <w:bCs/>
          <w:sz w:val="22"/>
        </w:rPr>
      </w:pPr>
    </w:p>
    <w:p w:rsidR="00F95258" w:rsidRDefault="00F95258" w:rsidP="00F95258">
      <w:pPr>
        <w:ind w:left="720"/>
        <w:jc w:val="both"/>
        <w:rPr>
          <w:b/>
        </w:rPr>
      </w:pPr>
      <w:r>
        <w:rPr>
          <w:b/>
        </w:rPr>
        <w:t>2.</w:t>
      </w:r>
      <w:r w:rsidRPr="00450F15">
        <w:rPr>
          <w:b/>
        </w:rPr>
        <w:t xml:space="preserve">Меры в области налоговой политики, планируемые </w:t>
      </w:r>
      <w:r>
        <w:rPr>
          <w:b/>
        </w:rPr>
        <w:br/>
      </w:r>
      <w:r w:rsidRPr="00450F15">
        <w:rPr>
          <w:b/>
        </w:rPr>
        <w:t>к реализации в 20</w:t>
      </w:r>
      <w:r>
        <w:rPr>
          <w:b/>
        </w:rPr>
        <w:t>24</w:t>
      </w:r>
      <w:r w:rsidRPr="00450F15">
        <w:rPr>
          <w:b/>
        </w:rPr>
        <w:t xml:space="preserve"> году и плановом периоде 20</w:t>
      </w:r>
      <w:r>
        <w:rPr>
          <w:b/>
        </w:rPr>
        <w:t>25</w:t>
      </w:r>
      <w:r w:rsidRPr="00450F15">
        <w:rPr>
          <w:b/>
        </w:rPr>
        <w:t xml:space="preserve"> и 20</w:t>
      </w:r>
      <w:r>
        <w:rPr>
          <w:b/>
        </w:rPr>
        <w:t>26 годов</w:t>
      </w:r>
    </w:p>
    <w:p w:rsidR="00F95258" w:rsidRDefault="00F95258" w:rsidP="00F95258">
      <w:pPr>
        <w:ind w:firstLine="709"/>
        <w:jc w:val="both"/>
      </w:pPr>
      <w:r>
        <w:t xml:space="preserve">Налоговая политика </w:t>
      </w:r>
      <w:proofErr w:type="spellStart"/>
      <w:r>
        <w:t>Денисовского</w:t>
      </w:r>
      <w:proofErr w:type="spellEnd"/>
      <w:r>
        <w:t xml:space="preserve"> сельсовета в 2024 году и на период до 2026 года будет направлена на </w:t>
      </w:r>
      <w:r w:rsidRPr="005412B5">
        <w:t xml:space="preserve">обеспечение необходимого уровня доходов </w:t>
      </w:r>
      <w:r>
        <w:t xml:space="preserve">и оптимизацию расходов местного </w:t>
      </w:r>
      <w:r w:rsidRPr="005412B5">
        <w:t>бюджета</w:t>
      </w:r>
      <w:r>
        <w:t>.</w:t>
      </w:r>
      <w:r w:rsidRPr="005412B5">
        <w:t xml:space="preserve"> </w:t>
      </w:r>
    </w:p>
    <w:p w:rsidR="00F95258" w:rsidRPr="00B622BF" w:rsidRDefault="00F95258" w:rsidP="00F95258">
      <w:pPr>
        <w:pStyle w:val="af8"/>
        <w:ind w:firstLine="709"/>
        <w:jc w:val="both"/>
        <w:rPr>
          <w:b w:val="0"/>
          <w:sz w:val="28"/>
          <w:szCs w:val="28"/>
        </w:rPr>
      </w:pPr>
      <w:r w:rsidRPr="00B622BF">
        <w:rPr>
          <w:b w:val="0"/>
          <w:sz w:val="28"/>
          <w:szCs w:val="28"/>
        </w:rPr>
        <w:t>Реализация основных направлений налоговой политики будет проводиться на основе анализа практики применения действующих налогов</w:t>
      </w:r>
      <w:r>
        <w:rPr>
          <w:b w:val="0"/>
          <w:sz w:val="28"/>
          <w:szCs w:val="28"/>
        </w:rPr>
        <w:t>.</w:t>
      </w:r>
    </w:p>
    <w:p w:rsidR="00F95258" w:rsidRPr="00450F15" w:rsidRDefault="00F95258" w:rsidP="00F95258">
      <w:pPr>
        <w:ind w:firstLine="709"/>
        <w:jc w:val="both"/>
      </w:pPr>
      <w:r w:rsidRPr="00450F15">
        <w:t>2.</w:t>
      </w:r>
      <w:r>
        <w:t>1</w:t>
      </w:r>
      <w:r w:rsidRPr="00450F15">
        <w:t xml:space="preserve">. Дополнительные поступления в </w:t>
      </w:r>
      <w:r>
        <w:t xml:space="preserve">местный </w:t>
      </w:r>
      <w:r w:rsidRPr="00450F15">
        <w:t>бюджет могут быть получены в результате проведения мероприятий по повышению качества администрирования доходов бюджета.</w:t>
      </w:r>
    </w:p>
    <w:p w:rsidR="00F95258" w:rsidRDefault="00F95258" w:rsidP="00F95258">
      <w:pPr>
        <w:ind w:firstLine="709"/>
        <w:jc w:val="both"/>
      </w:pPr>
      <w:r>
        <w:t>Необходимо вести</w:t>
      </w:r>
      <w:r w:rsidRPr="00450F15">
        <w:t xml:space="preserve"> совместн</w:t>
      </w:r>
      <w:r>
        <w:t>ую</w:t>
      </w:r>
      <w:r w:rsidRPr="00450F15">
        <w:t xml:space="preserve"> работ</w:t>
      </w:r>
      <w:r>
        <w:t>у</w:t>
      </w:r>
      <w:r w:rsidRPr="00450F15">
        <w:t xml:space="preserve"> с налоговыми органами</w:t>
      </w:r>
      <w:r w:rsidRPr="00B24603">
        <w:t xml:space="preserve"> </w:t>
      </w:r>
      <w:r>
        <w:br/>
      </w:r>
      <w:r w:rsidRPr="00B24603"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>
        <w:br/>
      </w:r>
      <w:r w:rsidRPr="00B24603">
        <w:t xml:space="preserve">в </w:t>
      </w:r>
      <w:r>
        <w:t xml:space="preserve">местный </w:t>
      </w:r>
      <w:r w:rsidRPr="00B24603">
        <w:t xml:space="preserve">бюджет. </w:t>
      </w:r>
    </w:p>
    <w:p w:rsidR="00F95258" w:rsidRPr="00B24603" w:rsidRDefault="00F95258" w:rsidP="00F95258">
      <w:pPr>
        <w:ind w:firstLine="709"/>
        <w:jc w:val="both"/>
      </w:pPr>
      <w:r>
        <w:t>Предстоит активизировать работу</w:t>
      </w:r>
      <w:r w:rsidRPr="00B24603">
        <w:t xml:space="preserve"> по взысканию задолженности по неналоговым доходам и повышению собираемости текущих платежей, админист</w:t>
      </w:r>
      <w:r>
        <w:t>рацией</w:t>
      </w:r>
      <w:r w:rsidRPr="00B24603">
        <w:t xml:space="preserve">. </w:t>
      </w:r>
    </w:p>
    <w:p w:rsidR="00F95258" w:rsidRPr="00F82465" w:rsidRDefault="00F95258" w:rsidP="00F95258">
      <w:pPr>
        <w:spacing w:before="144" w:after="288"/>
        <w:jc w:val="both"/>
      </w:pPr>
      <w:r w:rsidRPr="00F82465">
        <w:t>Основными направлениями повышения эффективности работы в области формирования доходов бюджета</w:t>
      </w:r>
      <w:r>
        <w:t xml:space="preserve">, </w:t>
      </w:r>
      <w:r w:rsidRPr="00F82465">
        <w:t>являются:</w:t>
      </w:r>
    </w:p>
    <w:p w:rsidR="00F95258" w:rsidRPr="00F82465" w:rsidRDefault="00F95258" w:rsidP="00F9525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F82465">
        <w:t xml:space="preserve">повышение качества и эффективности управления муниципальным имуществом, обеспечение его полного учёта; </w:t>
      </w:r>
    </w:p>
    <w:p w:rsidR="00F95258" w:rsidRPr="00F82465" w:rsidRDefault="00F95258" w:rsidP="00F9525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F82465">
        <w:t xml:space="preserve">обеспечение полной реализации норм бюджетного и налогового законодательства в части полномочий муниципального образования, </w:t>
      </w:r>
    </w:p>
    <w:p w:rsidR="00F95258" w:rsidRPr="00F82465" w:rsidRDefault="00F95258" w:rsidP="00F9525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F82465">
        <w:t xml:space="preserve">своевременная подготовка нормативно-правовых актов в области налогообложения; </w:t>
      </w:r>
    </w:p>
    <w:p w:rsidR="00F95258" w:rsidRPr="00F82465" w:rsidRDefault="00F95258" w:rsidP="00F9525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F82465">
        <w:t xml:space="preserve">развитие собственного налогового потенциала (повышение доли имущественных налогов, увеличение базы налогоплательщиков, оптимизация налоговых ставок, коэффициентов и льгот по местным </w:t>
      </w:r>
      <w:r w:rsidRPr="00F82465">
        <w:lastRenderedPageBreak/>
        <w:t>налогам, реализация мероприятий по повышению заработной платы и её легализации, сокращение недоимки).  В тесном взаимодействии с налоговым органом будет продолжена работа территориальной рабочей группы по сокращению задолженности в бюджет.</w:t>
      </w:r>
    </w:p>
    <w:p w:rsidR="00F95258" w:rsidRPr="00F82465" w:rsidRDefault="00F95258" w:rsidP="00F95258">
      <w:pPr>
        <w:spacing w:before="240"/>
        <w:ind w:firstLine="709"/>
        <w:jc w:val="both"/>
        <w:rPr>
          <w:szCs w:val="20"/>
        </w:rPr>
      </w:pPr>
      <w:r w:rsidRPr="00F82465">
        <w:rPr>
          <w:szCs w:val="20"/>
        </w:rPr>
        <w:t xml:space="preserve">При расчете объема доходов бюджета учитывались изменения законодательства Российской Федерации, Красноярского края </w:t>
      </w:r>
      <w:r w:rsidRPr="00F82465">
        <w:rPr>
          <w:szCs w:val="20"/>
        </w:rPr>
        <w:br/>
        <w:t>в сфере налогов и сборов, межбюджетных отношений</w:t>
      </w:r>
      <w:r w:rsidRPr="00F82465">
        <w:t>,</w:t>
      </w:r>
      <w:r w:rsidRPr="00F82465">
        <w:rPr>
          <w:szCs w:val="20"/>
        </w:rPr>
        <w:t xml:space="preserve"> а также основные направления бюджетной и налоговой политики Красноярского края </w:t>
      </w:r>
      <w:r w:rsidRPr="00F82465">
        <w:rPr>
          <w:szCs w:val="20"/>
        </w:rPr>
        <w:br/>
        <w:t>на 202</w:t>
      </w:r>
      <w:r>
        <w:rPr>
          <w:szCs w:val="20"/>
        </w:rPr>
        <w:t>4</w:t>
      </w:r>
      <w:r w:rsidRPr="00F82465">
        <w:rPr>
          <w:szCs w:val="20"/>
        </w:rPr>
        <w:t xml:space="preserve"> год </w:t>
      </w:r>
      <w:r w:rsidRPr="00F82465">
        <w:t>и плановый период 202</w:t>
      </w:r>
      <w:r>
        <w:t>5</w:t>
      </w:r>
      <w:r w:rsidRPr="00F82465">
        <w:t>и 202</w:t>
      </w:r>
      <w:r>
        <w:t>6</w:t>
      </w:r>
      <w:r w:rsidRPr="00F82465">
        <w:t xml:space="preserve"> годов.</w:t>
      </w:r>
    </w:p>
    <w:p w:rsidR="00F95258" w:rsidRPr="00F82465" w:rsidRDefault="00F95258" w:rsidP="00F95258">
      <w:pPr>
        <w:spacing w:before="120"/>
        <w:ind w:firstLine="709"/>
        <w:jc w:val="both"/>
        <w:rPr>
          <w:szCs w:val="20"/>
        </w:rPr>
      </w:pPr>
      <w:r w:rsidRPr="00F82465">
        <w:rPr>
          <w:szCs w:val="20"/>
        </w:rPr>
        <w:t xml:space="preserve">Решения принятые (планируемые к принятию) на </w:t>
      </w:r>
      <w:r>
        <w:rPr>
          <w:szCs w:val="20"/>
        </w:rPr>
        <w:t>краевом</w:t>
      </w:r>
      <w:r w:rsidRPr="00F82465">
        <w:rPr>
          <w:szCs w:val="20"/>
        </w:rPr>
        <w:t xml:space="preserve"> уровне:</w:t>
      </w:r>
    </w:p>
    <w:p w:rsidR="00F95258" w:rsidRPr="00F82465" w:rsidRDefault="00F95258" w:rsidP="00F95258">
      <w:pPr>
        <w:numPr>
          <w:ilvl w:val="0"/>
          <w:numId w:val="20"/>
        </w:numPr>
        <w:tabs>
          <w:tab w:val="num" w:pos="360"/>
          <w:tab w:val="right" w:pos="993"/>
          <w:tab w:val="num" w:pos="1211"/>
        </w:tabs>
        <w:ind w:left="0" w:firstLine="709"/>
        <w:jc w:val="both"/>
      </w:pPr>
      <w:r w:rsidRPr="00F82465">
        <w:t>по налогу на имущество организаций:</w:t>
      </w:r>
    </w:p>
    <w:p w:rsidR="00F95258" w:rsidRPr="000315DC" w:rsidRDefault="00F95258" w:rsidP="00F95258">
      <w:pPr>
        <w:numPr>
          <w:ilvl w:val="0"/>
          <w:numId w:val="20"/>
        </w:numPr>
        <w:tabs>
          <w:tab w:val="right" w:pos="993"/>
          <w:tab w:val="num" w:pos="1211"/>
        </w:tabs>
        <w:ind w:left="1070"/>
        <w:jc w:val="both"/>
      </w:pPr>
      <w:r w:rsidRPr="000315DC">
        <w:t>Расчет налога на имущество физических лиц на 2024–2026 годы произведен на основании отчетных данных УФНС по краю по форме № 5- МН «Отчет о налоговой базе и структуре начислений по местным налогам» за 2022 год (далее – отчет по форме № 5-МН за 2022 год) о суммах налога, подлежащих уплате в бюджет, расчетного уровня собираемости и погашения недоимки в размере 5% от ее величины по состоянию на 01.07.2023 ежегодно.</w:t>
      </w:r>
    </w:p>
    <w:p w:rsidR="00F95258" w:rsidRPr="000315DC" w:rsidRDefault="00F95258" w:rsidP="00F95258">
      <w:pPr>
        <w:tabs>
          <w:tab w:val="right" w:pos="993"/>
          <w:tab w:val="num" w:pos="1211"/>
        </w:tabs>
        <w:ind w:left="1070"/>
        <w:jc w:val="both"/>
        <w:rPr>
          <w:highlight w:val="yellow"/>
        </w:rPr>
      </w:pPr>
      <w:r w:rsidRPr="00C31B95">
        <w:t>При</w:t>
      </w:r>
      <w:r w:rsidRPr="000315DC">
        <w:t xml:space="preserve"> планировании налога необходимо учитывать применение коэффициента 1,1, ограничивающего ежегодное увеличение суммы налога, исчисленной исходя из кадастровой стоимости, не более чем на 10 процентов по сравнению с предыдущим годом</w:t>
      </w:r>
    </w:p>
    <w:p w:rsidR="00F95258" w:rsidRPr="00C31B95" w:rsidRDefault="00F95258" w:rsidP="00F95258">
      <w:pPr>
        <w:tabs>
          <w:tab w:val="right" w:pos="993"/>
          <w:tab w:val="num" w:pos="1211"/>
        </w:tabs>
        <w:jc w:val="both"/>
      </w:pPr>
    </w:p>
    <w:p w:rsidR="00F95258" w:rsidRPr="00F82465" w:rsidRDefault="00F95258" w:rsidP="00F95258">
      <w:pPr>
        <w:spacing w:before="120"/>
        <w:ind w:firstLine="709"/>
        <w:jc w:val="both"/>
      </w:pPr>
      <w:r w:rsidRPr="00F82465">
        <w:rPr>
          <w:szCs w:val="20"/>
        </w:rPr>
        <w:t>При формировании параметров доходов бюджетов муниципальных образований на 202</w:t>
      </w:r>
      <w:r>
        <w:rPr>
          <w:szCs w:val="20"/>
        </w:rPr>
        <w:t>4</w:t>
      </w:r>
      <w:r w:rsidRPr="00F82465">
        <w:t>-</w:t>
      </w:r>
      <w:r w:rsidRPr="00F82465">
        <w:rPr>
          <w:szCs w:val="20"/>
        </w:rPr>
        <w:t>202</w:t>
      </w:r>
      <w:r>
        <w:rPr>
          <w:szCs w:val="20"/>
        </w:rPr>
        <w:t>6</w:t>
      </w:r>
      <w:r w:rsidRPr="00F82465">
        <w:rPr>
          <w:szCs w:val="20"/>
        </w:rPr>
        <w:t xml:space="preserve"> годы необходимо учитывать изменения, внесенные (планируемые к принятию) в решения представительных органов муниципальных образований о местных налогах. </w:t>
      </w:r>
    </w:p>
    <w:p w:rsidR="00F95258" w:rsidRPr="00F82465" w:rsidRDefault="00F95258" w:rsidP="00F95258">
      <w:pPr>
        <w:spacing w:before="120"/>
        <w:ind w:firstLine="720"/>
        <w:jc w:val="both"/>
        <w:rPr>
          <w:szCs w:val="20"/>
        </w:rPr>
      </w:pPr>
      <w:r w:rsidRPr="00F82465">
        <w:rPr>
          <w:szCs w:val="20"/>
        </w:rPr>
        <w:t xml:space="preserve">Одним из источников формирования прогноза поступлений доходов в бюджет является информация главных администраторов доходов бюджета. Показатели прогноза доходов, представляемые главными администраторами доходов бюджета, должны быть рассчитаны в соответствии с методиками прогнозирования поступлений доходов в бюджет, утвержденными во исполнение положений Бюджетного кодекса Российской Федерации и </w:t>
      </w:r>
      <w:r w:rsidRPr="00F82465">
        <w:rPr>
          <w:bCs/>
        </w:rPr>
        <w:t>общих требований к методике прогнозирования поступлений доходов в бюджеты бюджетной системы Российской Федерации</w:t>
      </w:r>
      <w:r w:rsidRPr="00F82465">
        <w:rPr>
          <w:bCs/>
          <w:vertAlign w:val="superscript"/>
        </w:rPr>
        <w:footnoteReference w:id="1"/>
      </w:r>
      <w:r w:rsidRPr="00F82465">
        <w:rPr>
          <w:szCs w:val="20"/>
        </w:rPr>
        <w:t>.</w:t>
      </w:r>
    </w:p>
    <w:p w:rsidR="00F95258" w:rsidRPr="00F82465" w:rsidRDefault="00F95258" w:rsidP="00F95258">
      <w:pPr>
        <w:spacing w:before="120"/>
        <w:ind w:firstLine="720"/>
        <w:jc w:val="both"/>
        <w:rPr>
          <w:szCs w:val="20"/>
        </w:rPr>
      </w:pPr>
      <w:r w:rsidRPr="00F82465">
        <w:rPr>
          <w:szCs w:val="20"/>
        </w:rPr>
        <w:t>При определении бюджетных назначений бюджета по отдельным доходным источникам учтено следующее.</w:t>
      </w:r>
    </w:p>
    <w:p w:rsidR="00F95258" w:rsidRPr="00F82465" w:rsidRDefault="00F95258" w:rsidP="00F95258">
      <w:pPr>
        <w:keepNext/>
        <w:numPr>
          <w:ilvl w:val="1"/>
          <w:numId w:val="31"/>
        </w:numPr>
        <w:spacing w:before="240" w:after="60"/>
        <w:jc w:val="both"/>
        <w:outlineLvl w:val="2"/>
        <w:rPr>
          <w:b/>
          <w:bCs/>
          <w:i/>
        </w:rPr>
      </w:pPr>
      <w:bookmarkStart w:id="15" w:name="_Toc180806907"/>
      <w:bookmarkStart w:id="16" w:name="_Toc338258163"/>
      <w:bookmarkStart w:id="17" w:name="_Toc180806903"/>
      <w:bookmarkStart w:id="18" w:name="_Toc527460498"/>
      <w:bookmarkStart w:id="19" w:name="_Toc54171073"/>
      <w:r w:rsidRPr="00F82465">
        <w:rPr>
          <w:b/>
          <w:bCs/>
          <w:i/>
        </w:rPr>
        <w:t>Налог на доходы физических лиц</w:t>
      </w:r>
      <w:bookmarkEnd w:id="17"/>
      <w:bookmarkEnd w:id="18"/>
      <w:bookmarkEnd w:id="19"/>
    </w:p>
    <w:p w:rsidR="00F95258" w:rsidRPr="000315DC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315DC">
        <w:t xml:space="preserve">Прогноз поступления налога на доходы физических лиц с доходов, </w:t>
      </w:r>
      <w:r w:rsidRPr="000315DC">
        <w:lastRenderedPageBreak/>
        <w:t xml:space="preserve">источником которых является налоговый агент (подстатья 1 01 02010), на 2024-2026 годы определен исходя из оценки исполнения 2023 года и темпов прироста показателя Прогноза СЭР </w:t>
      </w:r>
    </w:p>
    <w:p w:rsidR="00F95258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315DC">
        <w:t>Налоговые вычеты определены исходя из оценки 2023 года, рассчитанной на основании отчетных данных формы № 5-НДФЛ, информации УФНС по краю о возвратах из бюджета, связанных с использованием физическими лицами права на предоставление налоговых вычетов, с учетом увеличения с 01.01.2024 предельного размера социального налогового вычета и вычета на обучение детей:</w:t>
      </w:r>
    </w:p>
    <w:p w:rsidR="00F95258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315DC">
        <w:t xml:space="preserve"> объем стандартных, имущественных, инвестиционных вычетов, определенных на основе формы № 5-НДФЛ, сохранен на уровне оценки 2023 года, учтено увеличение с 01.01.2024 предельного размера социального налогового вычета и вычета на обучение детей);</w:t>
      </w:r>
    </w:p>
    <w:p w:rsidR="00F95258" w:rsidRPr="000315DC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315DC">
        <w:t xml:space="preserve">  суммах возврата налога из бюджета, связанного с использованием физическими лицами права на предоставление налоговых вычета, определена на основе информации УФНС по краю об оценке сумм возврата в 2023 году с учетом роста на среднегодовой индекс потребительских цен ежегодно.</w:t>
      </w:r>
    </w:p>
    <w:p w:rsidR="00F95258" w:rsidRPr="00F82465" w:rsidRDefault="00F95258" w:rsidP="00F95258">
      <w:pPr>
        <w:spacing w:before="120"/>
        <w:ind w:firstLine="709"/>
        <w:jc w:val="both"/>
      </w:pPr>
      <w:r w:rsidRPr="00F82465">
        <w:t>Сумма налога на доходы физических лиц определена и</w:t>
      </w:r>
      <w:r w:rsidRPr="00F82465">
        <w:rPr>
          <w:szCs w:val="20"/>
        </w:rPr>
        <w:t>сходя из оценки ожидаемого исполнения 202</w:t>
      </w:r>
      <w:r>
        <w:rPr>
          <w:szCs w:val="20"/>
        </w:rPr>
        <w:t>3</w:t>
      </w:r>
      <w:r w:rsidRPr="00F82465">
        <w:rPr>
          <w:szCs w:val="20"/>
        </w:rPr>
        <w:t xml:space="preserve"> года с учетом</w:t>
      </w:r>
      <w:r w:rsidRPr="00F82465">
        <w:t>:</w:t>
      </w:r>
    </w:p>
    <w:p w:rsidR="00F95258" w:rsidRPr="00F82465" w:rsidRDefault="00F95258" w:rsidP="00F95258">
      <w:pPr>
        <w:numPr>
          <w:ilvl w:val="0"/>
          <w:numId w:val="11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lang w:eastAsia="en-US"/>
        </w:rPr>
      </w:pPr>
      <w:r w:rsidRPr="00F82465">
        <w:rPr>
          <w:lang w:eastAsia="en-US"/>
        </w:rPr>
        <w:t>показателей Прогноза СЭР и отраслевых программ;</w:t>
      </w:r>
    </w:p>
    <w:p w:rsidR="00F95258" w:rsidRPr="00F82465" w:rsidRDefault="00F95258" w:rsidP="00F95258">
      <w:pPr>
        <w:numPr>
          <w:ilvl w:val="0"/>
          <w:numId w:val="11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lang w:eastAsia="en-US"/>
        </w:rPr>
      </w:pPr>
      <w:r w:rsidRPr="00F82465">
        <w:rPr>
          <w:lang w:eastAsia="en-US"/>
        </w:rPr>
        <w:t>данных налоговой статистики по формам № 5-НДФЛ «Отчет о налоговой базе и структуре начислений по налогу на доходы физических лиц, представленным налоговыми агентами» (далее – форма № 5-НДФЛ) и № 5-ДДК «Отчет о декларировании доходов физическими лицами» (далее – форма № 5-ДДК);</w:t>
      </w:r>
    </w:p>
    <w:p w:rsidR="00F95258" w:rsidRDefault="00F95258" w:rsidP="00F95258">
      <w:pPr>
        <w:spacing w:before="120"/>
        <w:ind w:firstLine="720"/>
        <w:jc w:val="both"/>
      </w:pPr>
      <w:r w:rsidRPr="00F82465">
        <w:t xml:space="preserve">Прогноз поступления </w:t>
      </w:r>
      <w:r w:rsidRPr="009968AF">
        <w:rPr>
          <w:iCs/>
        </w:rPr>
        <w:t>налога на доходы физических лиц с доходов, источником которых является налоговый агент</w:t>
      </w:r>
      <w:r w:rsidRPr="00F82465">
        <w:t xml:space="preserve"> (подстатья 1 01 02010), на 202</w:t>
      </w:r>
      <w:r>
        <w:t>4</w:t>
      </w:r>
      <w:r w:rsidRPr="00F82465">
        <w:t>-202</w:t>
      </w:r>
      <w:r>
        <w:t>6</w:t>
      </w:r>
      <w:r w:rsidRPr="00F82465">
        <w:t xml:space="preserve"> годы определен исходя из </w:t>
      </w:r>
      <w:r w:rsidRPr="00F82465">
        <w:rPr>
          <w:szCs w:val="20"/>
        </w:rPr>
        <w:t>оценки исполнения 202</w:t>
      </w:r>
      <w:r>
        <w:rPr>
          <w:szCs w:val="20"/>
        </w:rPr>
        <w:t>3</w:t>
      </w:r>
      <w:r w:rsidRPr="00F82465">
        <w:rPr>
          <w:szCs w:val="20"/>
        </w:rPr>
        <w:t xml:space="preserve"> года</w:t>
      </w:r>
      <w:r w:rsidRPr="00F82465">
        <w:t xml:space="preserve"> и темпов прироста показателя Прогноза СЭР «фонд заработной платы работников списочного и </w:t>
      </w:r>
      <w:proofErr w:type="spellStart"/>
      <w:r w:rsidRPr="00F82465">
        <w:t>несписочного</w:t>
      </w:r>
      <w:proofErr w:type="spellEnd"/>
      <w:r w:rsidRPr="00F82465">
        <w:t xml:space="preserve"> состава орга</w:t>
      </w:r>
      <w:r>
        <w:t xml:space="preserve">низаций, внешних совместителей </w:t>
      </w:r>
      <w:r w:rsidRPr="00F82465">
        <w:t xml:space="preserve">по полному кругу организаций» </w:t>
      </w:r>
    </w:p>
    <w:p w:rsidR="00F95258" w:rsidRPr="00F82465" w:rsidRDefault="00F95258" w:rsidP="00F95258">
      <w:pPr>
        <w:spacing w:before="120"/>
        <w:ind w:firstLine="720"/>
        <w:jc w:val="both"/>
      </w:pPr>
      <w:r w:rsidRPr="00F82465">
        <w:t>Другие доходы физических лиц</w:t>
      </w:r>
      <w:r w:rsidRPr="00F82465">
        <w:rPr>
          <w:szCs w:val="20"/>
          <w:vertAlign w:val="superscript"/>
        </w:rPr>
        <w:footnoteReference w:id="2"/>
      </w:r>
      <w:r w:rsidRPr="00F82465">
        <w:t xml:space="preserve"> определены с учетом увеличения оценки 202</w:t>
      </w:r>
      <w:r>
        <w:t>3</w:t>
      </w:r>
      <w:r w:rsidRPr="00F82465">
        <w:t xml:space="preserve"> года на среднегодовой индекс потребительских цен ежегодно.</w:t>
      </w:r>
    </w:p>
    <w:p w:rsidR="00F95258" w:rsidRPr="00F82465" w:rsidRDefault="00F95258" w:rsidP="00F95258">
      <w:pPr>
        <w:spacing w:before="120"/>
        <w:ind w:firstLine="709"/>
        <w:jc w:val="both"/>
      </w:pPr>
      <w:r w:rsidRPr="00F82465">
        <w:t>Налоговые вычеты определены, исходя из оценки 202</w:t>
      </w:r>
      <w:r>
        <w:t>3</w:t>
      </w:r>
      <w:r w:rsidRPr="00F82465">
        <w:t> года, рассчитанной на основании отчетных данных формы № 5-НДФЛ за 20</w:t>
      </w:r>
      <w:r>
        <w:t xml:space="preserve">22 </w:t>
      </w:r>
      <w:r w:rsidRPr="00F82465">
        <w:t>год, информации УФНС по краю о произведенных возвратах из бюджета, связанных с использованием физическими лицами права на предоставление налоговых вычетов</w:t>
      </w:r>
      <w:r w:rsidRPr="00F82465">
        <w:rPr>
          <w:vertAlign w:val="superscript"/>
        </w:rPr>
        <w:footnoteReference w:id="3"/>
      </w:r>
      <w:r w:rsidRPr="00F82465">
        <w:t>:</w:t>
      </w:r>
    </w:p>
    <w:p w:rsidR="00F95258" w:rsidRPr="00F82465" w:rsidRDefault="00F95258" w:rsidP="00F95258">
      <w:pPr>
        <w:numPr>
          <w:ilvl w:val="0"/>
          <w:numId w:val="11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lang w:eastAsia="en-US"/>
        </w:rPr>
      </w:pPr>
      <w:r w:rsidRPr="00F82465">
        <w:rPr>
          <w:lang w:eastAsia="en-US"/>
        </w:rPr>
        <w:lastRenderedPageBreak/>
        <w:t xml:space="preserve">объем стандартных вычетов, определенных на основе </w:t>
      </w:r>
      <w:r w:rsidRPr="00F82465">
        <w:t xml:space="preserve">формы </w:t>
      </w:r>
      <w:r w:rsidRPr="00F82465">
        <w:br/>
        <w:t>№ </w:t>
      </w:r>
      <w:r w:rsidRPr="00F82465">
        <w:rPr>
          <w:lang w:eastAsia="en-US"/>
        </w:rPr>
        <w:t>5-НДФЛ, сохранен на уровне оценки 202</w:t>
      </w:r>
      <w:r>
        <w:rPr>
          <w:lang w:eastAsia="en-US"/>
        </w:rPr>
        <w:t>3</w:t>
      </w:r>
      <w:r w:rsidRPr="00F82465">
        <w:rPr>
          <w:lang w:eastAsia="en-US"/>
        </w:rPr>
        <w:t xml:space="preserve"> года, объем имущественных налоговых вычетов рассчитан с учетом ежегодного роста на индекс потребительских цен, объем социальных налоговых вычетов рассчитан с учетом ежегодного роста (произведена индексация на отдельные показатели Прогноза СЭР</w:t>
      </w:r>
      <w:r w:rsidRPr="00F82465">
        <w:rPr>
          <w:vertAlign w:val="superscript"/>
        </w:rPr>
        <w:footnoteReference w:id="4"/>
      </w:r>
      <w:r w:rsidRPr="00F82465">
        <w:rPr>
          <w:szCs w:val="20"/>
          <w:vertAlign w:val="superscript"/>
        </w:rPr>
        <w:t>)</w:t>
      </w:r>
      <w:r w:rsidRPr="00F82465">
        <w:rPr>
          <w:lang w:eastAsia="en-US"/>
        </w:rPr>
        <w:t>.</w:t>
      </w:r>
    </w:p>
    <w:p w:rsidR="00F95258" w:rsidRPr="00F82465" w:rsidRDefault="00F95258" w:rsidP="00F95258">
      <w:pPr>
        <w:numPr>
          <w:ilvl w:val="0"/>
          <w:numId w:val="11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lang w:eastAsia="en-US"/>
        </w:rPr>
      </w:pPr>
      <w:r w:rsidRPr="00F82465">
        <w:rPr>
          <w:lang w:eastAsia="en-US"/>
        </w:rPr>
        <w:t>объем вычетов, определенный на основе показателя «возмещено» информационного массива УФНС, рассчитан на основе оценки 202</w:t>
      </w:r>
      <w:r>
        <w:rPr>
          <w:lang w:eastAsia="en-US"/>
        </w:rPr>
        <w:t>3</w:t>
      </w:r>
      <w:r w:rsidRPr="00F82465">
        <w:rPr>
          <w:lang w:eastAsia="en-US"/>
        </w:rPr>
        <w:t> года с учетом роста на среднегодовой индекс потребительских цен ежегодно.</w:t>
      </w:r>
    </w:p>
    <w:p w:rsidR="00F95258" w:rsidRPr="00F82465" w:rsidRDefault="00F95258" w:rsidP="00F95258">
      <w:pPr>
        <w:numPr>
          <w:ilvl w:val="0"/>
          <w:numId w:val="11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lang w:eastAsia="en-US"/>
        </w:rPr>
      </w:pPr>
      <w:r w:rsidRPr="00F82465">
        <w:rPr>
          <w:lang w:eastAsia="en-US"/>
        </w:rPr>
        <w:t>роста на среднегодовой индекс потребительских цен по РФ предшествующего года ежегодно (учитывает ежегодное изменение коэффициента-дефлятора) и изменения коэффициента, отражающего региональные особенности рынка труда на территории Красноярского края, на 202</w:t>
      </w:r>
      <w:r>
        <w:rPr>
          <w:lang w:eastAsia="en-US"/>
        </w:rPr>
        <w:t>3</w:t>
      </w:r>
      <w:r w:rsidRPr="00F82465">
        <w:rPr>
          <w:lang w:eastAsia="en-US"/>
        </w:rPr>
        <w:t xml:space="preserve"> год (подстатья 1 01 02040).</w:t>
      </w:r>
    </w:p>
    <w:p w:rsidR="00F95258" w:rsidRPr="00F82465" w:rsidRDefault="00F95258" w:rsidP="00F95258">
      <w:pPr>
        <w:keepNext/>
        <w:numPr>
          <w:ilvl w:val="1"/>
          <w:numId w:val="31"/>
        </w:numPr>
        <w:spacing w:before="240" w:after="60"/>
        <w:jc w:val="both"/>
        <w:outlineLvl w:val="2"/>
        <w:rPr>
          <w:b/>
          <w:bCs/>
          <w:i/>
          <w:spacing w:val="4"/>
        </w:rPr>
      </w:pPr>
      <w:bookmarkStart w:id="20" w:name="_Toc54171074"/>
      <w:r w:rsidRPr="00F82465">
        <w:rPr>
          <w:b/>
          <w:bCs/>
          <w:i/>
          <w:spacing w:val="4"/>
        </w:rPr>
        <w:t>Акцизы по подакцизным тов</w:t>
      </w:r>
      <w:r>
        <w:rPr>
          <w:b/>
          <w:bCs/>
          <w:i/>
          <w:spacing w:val="4"/>
        </w:rPr>
        <w:t xml:space="preserve">арам (продукции), производимым </w:t>
      </w:r>
      <w:r w:rsidRPr="00F82465">
        <w:rPr>
          <w:b/>
          <w:bCs/>
          <w:i/>
          <w:spacing w:val="4"/>
        </w:rPr>
        <w:t>на территории Российской Федерации</w:t>
      </w:r>
      <w:bookmarkEnd w:id="20"/>
    </w:p>
    <w:p w:rsidR="00F95258" w:rsidRPr="00F82465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F82465">
        <w:t>Расчет доходов от акцизов на автомобильный и прямогонный бензин, дизельное топливо, моторные масла для дизельных и (или) карбюраторных (</w:t>
      </w:r>
      <w:proofErr w:type="spellStart"/>
      <w:r w:rsidRPr="00F82465">
        <w:t>инжекторных</w:t>
      </w:r>
      <w:proofErr w:type="spellEnd"/>
      <w:r w:rsidRPr="00F82465">
        <w:t xml:space="preserve">) двигателей, производимые на территории Российской Федерации, осуществлен в соответствии с действующим налоговым </w:t>
      </w:r>
      <w:r w:rsidRPr="00F82465">
        <w:br/>
        <w:t>и бюджетным законодательством, проектом закона о федеральном бюджете (определен порядок распределения доходов от акцизов на нефтепродукты в бюджеты субъектов РФ) и проектом федерального закона «О внесении изменений в Бюджетный кодекс Российской Федерации и отдельные законодательные акты Российской Федерации» (предусматривает поэтапную передачу акцизов на нефтепродукты из федерального бюджета в консолидированные бюджеты субъектов РФ).</w:t>
      </w:r>
    </w:p>
    <w:p w:rsidR="00F95258" w:rsidRPr="00F82465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F82465">
        <w:t>Исходя из сумм, учтенных в проекте закона края «О краевом бюджете на 202</w:t>
      </w:r>
      <w:r>
        <w:t>4</w:t>
      </w:r>
      <w:r w:rsidRPr="00F82465">
        <w:t xml:space="preserve"> год и плановый период 202</w:t>
      </w:r>
      <w:r>
        <w:t>5</w:t>
      </w:r>
      <w:r w:rsidRPr="00F82465">
        <w:t>-202</w:t>
      </w:r>
      <w:r>
        <w:t>6</w:t>
      </w:r>
      <w:r w:rsidRPr="00F82465">
        <w:t xml:space="preserve"> годов», доходы бюджетов муниципальных образований Красноярского края от уплаты акцизов на 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82465">
        <w:t>инжекторных</w:t>
      </w:r>
      <w:proofErr w:type="spellEnd"/>
      <w:r w:rsidRPr="00F82465">
        <w:t xml:space="preserve">) двигателей, производимых на территории РФ, составят по подстатьям бюджетной классификации: </w:t>
      </w:r>
    </w:p>
    <w:p w:rsidR="00F95258" w:rsidRPr="00F82465" w:rsidRDefault="00F95258" w:rsidP="00F952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</w:p>
    <w:p w:rsidR="00F95258" w:rsidRPr="00E04803" w:rsidRDefault="00F95258" w:rsidP="00F95258">
      <w:pPr>
        <w:keepNext/>
        <w:spacing w:before="240" w:after="60"/>
        <w:jc w:val="both"/>
        <w:outlineLvl w:val="2"/>
        <w:rPr>
          <w:iCs/>
        </w:rPr>
      </w:pPr>
      <w:bookmarkStart w:id="21" w:name="_Toc54171076"/>
      <w:bookmarkEnd w:id="15"/>
      <w:bookmarkEnd w:id="16"/>
      <w:r w:rsidRPr="00E04803">
        <w:rPr>
          <w:iCs/>
        </w:rPr>
        <w:t>Расчет прогноза поступления акцизов на нефтепродукты в местны</w:t>
      </w:r>
      <w:r>
        <w:rPr>
          <w:iCs/>
        </w:rPr>
        <w:t>й б</w:t>
      </w:r>
      <w:r w:rsidRPr="00E04803">
        <w:rPr>
          <w:iCs/>
        </w:rPr>
        <w:t>юджет</w:t>
      </w:r>
      <w:r>
        <w:rPr>
          <w:iCs/>
        </w:rPr>
        <w:t xml:space="preserve"> </w:t>
      </w:r>
      <w:r w:rsidRPr="00E04803">
        <w:rPr>
          <w:iCs/>
        </w:rPr>
        <w:t xml:space="preserve">произведен исходя из данных сумм с учетом размеров дифференцированных </w:t>
      </w:r>
      <w:r w:rsidRPr="00E04803">
        <w:rPr>
          <w:iCs/>
        </w:rPr>
        <w:lastRenderedPageBreak/>
        <w:t>нормативов отчислений в бюджет</w:t>
      </w:r>
      <w:r>
        <w:rPr>
          <w:iCs/>
        </w:rPr>
        <w:t xml:space="preserve"> муниципального образования</w:t>
      </w:r>
      <w:r w:rsidRPr="00E04803">
        <w:rPr>
          <w:iCs/>
        </w:rPr>
        <w:t>, предусмотренных проектом закона о краевом бюджете.</w:t>
      </w:r>
    </w:p>
    <w:p w:rsidR="00F95258" w:rsidRDefault="00F95258" w:rsidP="00F95258">
      <w:pPr>
        <w:keepNext/>
        <w:spacing w:before="240" w:after="60"/>
        <w:ind w:left="1135"/>
        <w:jc w:val="both"/>
        <w:outlineLvl w:val="2"/>
        <w:rPr>
          <w:b/>
          <w:bCs/>
          <w:i/>
        </w:rPr>
      </w:pPr>
    </w:p>
    <w:p w:rsidR="00F95258" w:rsidRPr="00F82465" w:rsidRDefault="00F95258" w:rsidP="00F95258">
      <w:pPr>
        <w:keepNext/>
        <w:spacing w:before="240" w:after="60"/>
        <w:ind w:left="1135"/>
        <w:jc w:val="both"/>
        <w:outlineLvl w:val="2"/>
        <w:rPr>
          <w:b/>
          <w:bCs/>
          <w:i/>
        </w:rPr>
      </w:pPr>
      <w:r>
        <w:rPr>
          <w:b/>
          <w:bCs/>
          <w:i/>
        </w:rPr>
        <w:t xml:space="preserve">1.3. </w:t>
      </w:r>
      <w:r w:rsidRPr="00F82465">
        <w:rPr>
          <w:b/>
          <w:bCs/>
          <w:i/>
        </w:rPr>
        <w:t>Налог на имущество</w:t>
      </w:r>
      <w:bookmarkEnd w:id="21"/>
    </w:p>
    <w:p w:rsidR="00F95258" w:rsidRDefault="00F95258" w:rsidP="00F95258">
      <w:pPr>
        <w:autoSpaceDE w:val="0"/>
        <w:autoSpaceDN w:val="0"/>
        <w:adjustRightInd w:val="0"/>
        <w:spacing w:before="120"/>
        <w:ind w:firstLine="709"/>
        <w:jc w:val="both"/>
      </w:pPr>
    </w:p>
    <w:p w:rsidR="00F95258" w:rsidRDefault="00F95258" w:rsidP="00F95258">
      <w:pPr>
        <w:autoSpaceDE w:val="0"/>
        <w:autoSpaceDN w:val="0"/>
        <w:adjustRightInd w:val="0"/>
        <w:spacing w:before="120"/>
        <w:ind w:firstLine="709"/>
        <w:jc w:val="both"/>
        <w:rPr>
          <w:szCs w:val="20"/>
        </w:rPr>
      </w:pPr>
      <w:r>
        <w:t>Р</w:t>
      </w:r>
      <w:r w:rsidRPr="00F82465">
        <w:t xml:space="preserve">асчет </w:t>
      </w:r>
      <w:r w:rsidRPr="00FF59F9">
        <w:rPr>
          <w:iCs/>
        </w:rPr>
        <w:t>налога на имущество физических лиц</w:t>
      </w:r>
      <w:r w:rsidRPr="00F82465">
        <w:t xml:space="preserve"> на 202</w:t>
      </w:r>
      <w:r>
        <w:t>4</w:t>
      </w:r>
      <w:r w:rsidRPr="00F82465">
        <w:t>-202</w:t>
      </w:r>
      <w:r>
        <w:t>6</w:t>
      </w:r>
      <w:r w:rsidRPr="00F82465">
        <w:t xml:space="preserve"> годы</w:t>
      </w:r>
      <w:r w:rsidRPr="00F82465">
        <w:rPr>
          <w:szCs w:val="20"/>
        </w:rPr>
        <w:t xml:space="preserve"> произведен на основании </w:t>
      </w:r>
      <w:r w:rsidRPr="00F82465">
        <w:t xml:space="preserve">данных </w:t>
      </w:r>
      <w:r w:rsidRPr="00F82465">
        <w:rPr>
          <w:szCs w:val="20"/>
        </w:rPr>
        <w:t>о</w:t>
      </w:r>
      <w:r w:rsidRPr="00F82465">
        <w:t>тчета УФНС по краю № 5-</w:t>
      </w:r>
      <w:r w:rsidRPr="00F82465">
        <w:rPr>
          <w:rFonts w:eastAsia="Calibri"/>
        </w:rPr>
        <w:t> М</w:t>
      </w:r>
      <w:r w:rsidRPr="00F82465">
        <w:t>Н «Отчет о налоговой базе и структуре начислений по местным налогам» за 20</w:t>
      </w:r>
      <w:r>
        <w:t>22</w:t>
      </w:r>
      <w:r w:rsidRPr="00F82465">
        <w:t xml:space="preserve"> год</w:t>
      </w:r>
      <w:r w:rsidRPr="00F82465">
        <w:rPr>
          <w:szCs w:val="20"/>
        </w:rPr>
        <w:t>,</w:t>
      </w:r>
      <w:r w:rsidRPr="00F82465">
        <w:t xml:space="preserve"> расчетного уровня собираемости</w:t>
      </w:r>
      <w:r w:rsidRPr="00F82465">
        <w:rPr>
          <w:szCs w:val="20"/>
        </w:rPr>
        <w:t>.</w:t>
      </w:r>
    </w:p>
    <w:p w:rsidR="00F95258" w:rsidRPr="005378D2" w:rsidRDefault="00F95258" w:rsidP="00F95258">
      <w:pPr>
        <w:autoSpaceDE w:val="0"/>
        <w:autoSpaceDN w:val="0"/>
        <w:adjustRightInd w:val="0"/>
        <w:spacing w:before="120"/>
        <w:ind w:firstLine="709"/>
        <w:jc w:val="both"/>
        <w:rPr>
          <w:szCs w:val="20"/>
        </w:rPr>
      </w:pPr>
      <w:r w:rsidRPr="000F31C7">
        <w:rPr>
          <w:szCs w:val="20"/>
        </w:rPr>
        <w:t xml:space="preserve"> Государственная кадастровая оценка объектов недвижимости осуществляется в соответствии с Федеральным законом от 03.07.2016 № 237-ФЗ «О государственной кадастровой оценке» (далее – закон), в который в 2020 году были внесены значительные изменения Федеральным законом от 31.07.2020 № 269-ФЗ, предусматривающие, в том числе периодичность проведения государственной кадастровой оценки – один раз в четыре года по общему правилу и один раз в два года</w:t>
      </w:r>
    </w:p>
    <w:p w:rsidR="00F95258" w:rsidRDefault="00F95258" w:rsidP="00F95258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для расчета налога на имущество физических лиц за 2024 год кадастровую стоимость повышать не будут. Налоговая база на этот период будет определяться как кадастровая стоимость объекта недвижимости в ЕГРН по состоянию на 1 января 2023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В таком случае налоговая база определяется с учетом новых характеристик;</w:t>
      </w:r>
    </w:p>
    <w:p w:rsidR="00F95258" w:rsidRDefault="00F95258" w:rsidP="00F95258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с 2023 года освобождаются от уплаты налога на имущество граждан Российской Федерации, призванных на военную службу по мобилизации и по контракту в Вооруженные Силы Российской Федерации, по одному объекту из каждой категории: жилого дома, квартиры, </w:t>
      </w:r>
      <w:proofErr w:type="spellStart"/>
      <w:r>
        <w:rPr>
          <w:color w:val="000000"/>
        </w:rPr>
        <w:t>хозпостройки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-места или гаража.</w:t>
      </w:r>
    </w:p>
    <w:p w:rsidR="00F95258" w:rsidRDefault="00F95258" w:rsidP="00F95258">
      <w:pPr>
        <w:spacing w:before="120"/>
        <w:ind w:firstLine="720"/>
        <w:jc w:val="both"/>
        <w:rPr>
          <w:color w:val="000000"/>
        </w:rPr>
      </w:pPr>
      <w:bookmarkStart w:id="22" w:name="_Toc432668156"/>
      <w:bookmarkStart w:id="23" w:name="_Toc432680544"/>
      <w:bookmarkStart w:id="24" w:name="_Toc432696932"/>
    </w:p>
    <w:p w:rsidR="00F95258" w:rsidRDefault="00F95258" w:rsidP="00F95258">
      <w:pPr>
        <w:spacing w:before="120"/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При расчете прогноза поступления </w:t>
      </w:r>
      <w:r>
        <w:rPr>
          <w:b/>
          <w:iCs/>
          <w:color w:val="000000"/>
          <w:szCs w:val="20"/>
        </w:rPr>
        <w:t>земельного налога</w:t>
      </w:r>
      <w:r>
        <w:rPr>
          <w:b/>
          <w:color w:val="000000"/>
          <w:szCs w:val="20"/>
        </w:rPr>
        <w:t xml:space="preserve"> учтены:</w:t>
      </w:r>
    </w:p>
    <w:p w:rsidR="00F95258" w:rsidRPr="00F82465" w:rsidRDefault="00F95258" w:rsidP="00F95258">
      <w:pPr>
        <w:numPr>
          <w:ilvl w:val="0"/>
          <w:numId w:val="21"/>
        </w:numPr>
        <w:tabs>
          <w:tab w:val="num" w:pos="0"/>
        </w:tabs>
        <w:spacing w:before="120"/>
        <w:ind w:firstLine="709"/>
        <w:jc w:val="both"/>
      </w:pPr>
      <w:r w:rsidRPr="00F82465">
        <w:t>данные о фактическом поступлении налога за 20</w:t>
      </w:r>
      <w:r>
        <w:t>22</w:t>
      </w:r>
      <w:r w:rsidRPr="00F82465">
        <w:t> год и оценка 202</w:t>
      </w:r>
      <w:r>
        <w:t>3</w:t>
      </w:r>
      <w:r w:rsidRPr="00F82465">
        <w:t xml:space="preserve"> года;</w:t>
      </w:r>
    </w:p>
    <w:p w:rsidR="00F95258" w:rsidRPr="00F82465" w:rsidRDefault="00F95258" w:rsidP="00F95258">
      <w:pPr>
        <w:numPr>
          <w:ilvl w:val="0"/>
          <w:numId w:val="21"/>
        </w:numPr>
        <w:tabs>
          <w:tab w:val="num" w:pos="0"/>
        </w:tabs>
        <w:spacing w:before="120"/>
        <w:ind w:firstLine="709"/>
        <w:jc w:val="both"/>
      </w:pPr>
      <w:r w:rsidRPr="00F82465">
        <w:t>данные налоговой статистики по форме № 5-МН «Отчет о налоговой базе и структуре начислений по местным налогам за 20</w:t>
      </w:r>
      <w:r>
        <w:t>22</w:t>
      </w:r>
      <w:r w:rsidRPr="00F82465">
        <w:t> год».</w:t>
      </w:r>
    </w:p>
    <w:p w:rsidR="00F95258" w:rsidRPr="00F82465" w:rsidRDefault="00F95258" w:rsidP="00F95258">
      <w:pPr>
        <w:spacing w:before="120"/>
        <w:ind w:firstLine="720"/>
        <w:jc w:val="both"/>
        <w:rPr>
          <w:szCs w:val="20"/>
        </w:rPr>
      </w:pPr>
      <w:r w:rsidRPr="00F82465">
        <w:rPr>
          <w:szCs w:val="20"/>
        </w:rPr>
        <w:t xml:space="preserve">Расчет прогноза поступления налога от </w:t>
      </w:r>
      <w:r w:rsidRPr="00996B08">
        <w:rPr>
          <w:szCs w:val="20"/>
        </w:rPr>
        <w:t>юридических лиц</w:t>
      </w:r>
      <w:r w:rsidRPr="00F82465">
        <w:rPr>
          <w:i/>
          <w:iCs/>
          <w:szCs w:val="20"/>
        </w:rPr>
        <w:t xml:space="preserve"> </w:t>
      </w:r>
      <w:r w:rsidRPr="00F82465">
        <w:rPr>
          <w:szCs w:val="20"/>
        </w:rPr>
        <w:t>произведен с</w:t>
      </w:r>
      <w:r w:rsidRPr="00F82465">
        <w:t> </w:t>
      </w:r>
      <w:r w:rsidRPr="00F82465">
        <w:rPr>
          <w:szCs w:val="20"/>
        </w:rPr>
        <w:t>учетом информации о фактически поступивших суммах налога за отчетные периоды 202</w:t>
      </w:r>
      <w:r>
        <w:rPr>
          <w:szCs w:val="20"/>
        </w:rPr>
        <w:t>3</w:t>
      </w:r>
      <w:r w:rsidRPr="00F82465">
        <w:rPr>
          <w:szCs w:val="20"/>
        </w:rPr>
        <w:t xml:space="preserve"> </w:t>
      </w:r>
      <w:proofErr w:type="gramStart"/>
      <w:r w:rsidRPr="00F82465">
        <w:rPr>
          <w:szCs w:val="20"/>
        </w:rPr>
        <w:t xml:space="preserve">года </w:t>
      </w:r>
      <w:r>
        <w:rPr>
          <w:szCs w:val="20"/>
        </w:rPr>
        <w:t>,</w:t>
      </w:r>
      <w:proofErr w:type="gramEnd"/>
      <w:r>
        <w:rPr>
          <w:szCs w:val="20"/>
        </w:rPr>
        <w:t xml:space="preserve"> </w:t>
      </w:r>
      <w:r w:rsidRPr="00F82465">
        <w:rPr>
          <w:szCs w:val="20"/>
        </w:rPr>
        <w:t>а также по итогам налогового периода – 20</w:t>
      </w:r>
      <w:r>
        <w:rPr>
          <w:szCs w:val="20"/>
        </w:rPr>
        <w:t>22</w:t>
      </w:r>
      <w:r w:rsidRPr="00F82465">
        <w:rPr>
          <w:szCs w:val="20"/>
        </w:rPr>
        <w:t xml:space="preserve"> года.</w:t>
      </w:r>
    </w:p>
    <w:p w:rsidR="00F95258" w:rsidRDefault="00F95258" w:rsidP="00F95258">
      <w:pPr>
        <w:spacing w:before="120"/>
        <w:ind w:firstLine="709"/>
        <w:jc w:val="both"/>
      </w:pPr>
      <w:r w:rsidRPr="00F82465">
        <w:lastRenderedPageBreak/>
        <w:t>Прогноз поступления налога</w:t>
      </w:r>
      <w:r w:rsidRPr="00F82465">
        <w:rPr>
          <w:i/>
        </w:rPr>
        <w:t xml:space="preserve"> с </w:t>
      </w:r>
      <w:r w:rsidRPr="00996B08">
        <w:rPr>
          <w:iCs/>
        </w:rPr>
        <w:t>физических лиц</w:t>
      </w:r>
      <w:r w:rsidRPr="00F82465">
        <w:t xml:space="preserve"> сформирован на основе информации о начислении налога по физическим лицам (отчет по форме </w:t>
      </w:r>
      <w:r w:rsidRPr="00F82465">
        <w:br/>
        <w:t>№ 5-МН «Отчет о налоговой базе и структуре начислений по местным налогам» за 20</w:t>
      </w:r>
      <w:r>
        <w:t>22</w:t>
      </w:r>
      <w:r w:rsidRPr="00F82465">
        <w:t xml:space="preserve"> год), расчетного уровня собираемости. </w:t>
      </w:r>
    </w:p>
    <w:p w:rsidR="00F95258" w:rsidRPr="00F82465" w:rsidRDefault="00F95258" w:rsidP="00F95258">
      <w:pPr>
        <w:spacing w:before="120"/>
        <w:ind w:firstLine="709"/>
        <w:jc w:val="both"/>
      </w:pPr>
      <w:r w:rsidRPr="00996B08">
        <w:t>расчет земельного налога за налоговый период 202</w:t>
      </w:r>
      <w:r>
        <w:t>4</w:t>
      </w:r>
      <w:r w:rsidRPr="00996B08">
        <w:t xml:space="preserve"> года будет производиться исходя из кадастровой стоимости по состоянию на 01.01.202</w:t>
      </w:r>
      <w:r>
        <w:t>3</w:t>
      </w:r>
      <w:r w:rsidRPr="00996B08">
        <w:t>, если кадастровая стоимость на 01.01.202</w:t>
      </w:r>
      <w:r>
        <w:t>4</w:t>
      </w:r>
      <w:r w:rsidRPr="00996B08">
        <w:t xml:space="preserve"> превысит ее по состоянию на 01.01.202</w:t>
      </w:r>
      <w:r>
        <w:t>3</w:t>
      </w:r>
    </w:p>
    <w:p w:rsidR="00F95258" w:rsidRPr="00F82465" w:rsidRDefault="00F95258" w:rsidP="00F95258">
      <w:pPr>
        <w:keepNext/>
        <w:spacing w:before="240" w:after="60"/>
        <w:jc w:val="both"/>
        <w:outlineLvl w:val="2"/>
        <w:rPr>
          <w:b/>
          <w:bCs/>
          <w:i/>
        </w:rPr>
      </w:pPr>
      <w:bookmarkStart w:id="25" w:name="_Toc527460503"/>
      <w:bookmarkStart w:id="26" w:name="_Toc54171077"/>
      <w:bookmarkEnd w:id="22"/>
      <w:bookmarkEnd w:id="23"/>
      <w:bookmarkEnd w:id="24"/>
      <w:r>
        <w:rPr>
          <w:b/>
          <w:bCs/>
          <w:i/>
        </w:rPr>
        <w:t xml:space="preserve">              1.4. </w:t>
      </w:r>
      <w:r w:rsidRPr="00F82465">
        <w:rPr>
          <w:b/>
          <w:bCs/>
          <w:i/>
        </w:rPr>
        <w:t>Государственная пошлина</w:t>
      </w:r>
      <w:bookmarkEnd w:id="25"/>
      <w:bookmarkEnd w:id="26"/>
    </w:p>
    <w:p w:rsidR="00F95258" w:rsidRDefault="00F95258" w:rsidP="00F95258">
      <w:pPr>
        <w:spacing w:before="120"/>
        <w:ind w:firstLine="709"/>
        <w:jc w:val="both"/>
      </w:pPr>
      <w:r w:rsidRPr="00F82465">
        <w:t>При прогнозировании поступления государственной пошлины учитываются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планируемых изменений законодательства в части изменения размера платежей и предоставляемых льгот</w:t>
      </w:r>
      <w:r>
        <w:t>.</w:t>
      </w:r>
      <w:r w:rsidRPr="00F82465">
        <w:t>).</w:t>
      </w:r>
    </w:p>
    <w:p w:rsidR="00F95258" w:rsidRPr="007839D9" w:rsidRDefault="00F95258" w:rsidP="00F95258">
      <w:pPr>
        <w:spacing w:before="120"/>
        <w:ind w:firstLine="709"/>
        <w:jc w:val="both"/>
        <w:rPr>
          <w:b/>
          <w:bCs/>
        </w:rPr>
      </w:pPr>
      <w:r w:rsidRPr="007839D9">
        <w:rPr>
          <w:b/>
          <w:bCs/>
          <w:i/>
          <w:iCs/>
        </w:rPr>
        <w:t>1.5.</w:t>
      </w:r>
      <w:r>
        <w:rPr>
          <w:b/>
          <w:bCs/>
          <w:i/>
          <w:iCs/>
        </w:rPr>
        <w:t xml:space="preserve"> </w:t>
      </w:r>
      <w:r w:rsidRPr="007839D9">
        <w:rPr>
          <w:b/>
          <w:bCs/>
          <w:i/>
          <w:iCs/>
        </w:rPr>
        <w:t>Доходы от сдачи в аренду земли</w:t>
      </w:r>
      <w:r w:rsidRPr="007839D9">
        <w:rPr>
          <w:b/>
          <w:bCs/>
        </w:rPr>
        <w:t xml:space="preserve"> </w:t>
      </w:r>
    </w:p>
    <w:p w:rsidR="00F95258" w:rsidRPr="00F82465" w:rsidRDefault="00F95258" w:rsidP="00F95258">
      <w:pPr>
        <w:spacing w:before="120"/>
        <w:ind w:firstLine="709"/>
        <w:jc w:val="both"/>
      </w:pPr>
      <w:r w:rsidRPr="007839D9">
        <w:t>Прогнозирование доходов от сдачи в аренду земельных участков производится на основании данные о текущих начислениях платежей, погашения задолженности по арендным платежам (определяется в процентах от суммы задолженности, прогнозируемой по состоянию на 1 января очередного финансового года), а также коэффициента, учитывающего прогнозируемое увеличение размера арендной платы в очередном финансовом году.</w:t>
      </w:r>
    </w:p>
    <w:p w:rsidR="00F95258" w:rsidRPr="00F82465" w:rsidRDefault="00F95258" w:rsidP="00F95258">
      <w:pPr>
        <w:keepNext/>
        <w:spacing w:before="240"/>
        <w:ind w:firstLine="720"/>
        <w:jc w:val="both"/>
        <w:outlineLvl w:val="2"/>
        <w:rPr>
          <w:b/>
          <w:bCs/>
          <w:i/>
        </w:rPr>
      </w:pPr>
      <w:bookmarkStart w:id="27" w:name="_Toc527460510"/>
      <w:bookmarkStart w:id="28" w:name="_Toc54171086"/>
      <w:r w:rsidRPr="00F82465">
        <w:rPr>
          <w:b/>
          <w:bCs/>
          <w:i/>
        </w:rPr>
        <w:t>1.</w:t>
      </w:r>
      <w:r>
        <w:rPr>
          <w:b/>
          <w:bCs/>
          <w:i/>
        </w:rPr>
        <w:t>6</w:t>
      </w:r>
      <w:r w:rsidRPr="00F82465">
        <w:rPr>
          <w:b/>
          <w:bCs/>
          <w:i/>
        </w:rPr>
        <w:t>. Штрафные санкции</w:t>
      </w:r>
      <w:bookmarkEnd w:id="27"/>
      <w:bookmarkEnd w:id="28"/>
    </w:p>
    <w:p w:rsidR="00F95258" w:rsidRPr="00F82465" w:rsidRDefault="00F95258" w:rsidP="00F95258">
      <w:pPr>
        <w:spacing w:before="120"/>
        <w:ind w:firstLine="709"/>
        <w:jc w:val="both"/>
        <w:rPr>
          <w:szCs w:val="20"/>
        </w:rPr>
      </w:pPr>
      <w:r w:rsidRPr="00F82465">
        <w:rPr>
          <w:szCs w:val="20"/>
        </w:rPr>
        <w:t xml:space="preserve">Прогнозирование административных штрафов осуществляется исходя </w:t>
      </w:r>
      <w:r w:rsidRPr="00F82465">
        <w:rPr>
          <w:szCs w:val="20"/>
        </w:rPr>
        <w:br/>
        <w:t xml:space="preserve">из информации главных администраторов доходов бюджетов. </w:t>
      </w:r>
    </w:p>
    <w:p w:rsidR="00F95258" w:rsidRPr="00F82465" w:rsidRDefault="00F95258" w:rsidP="00F95258">
      <w:pPr>
        <w:spacing w:before="120"/>
        <w:ind w:firstLine="709"/>
        <w:jc w:val="both"/>
        <w:rPr>
          <w:szCs w:val="20"/>
        </w:rPr>
      </w:pPr>
      <w:r>
        <w:t>Д</w:t>
      </w:r>
      <w:r w:rsidRPr="00F82465">
        <w:rPr>
          <w:szCs w:val="20"/>
        </w:rPr>
        <w:t>оходы, поступающие в виде штрафных санкций, предусмотрены на 202</w:t>
      </w:r>
      <w:r>
        <w:rPr>
          <w:szCs w:val="20"/>
        </w:rPr>
        <w:t>4-2026</w:t>
      </w:r>
      <w:r w:rsidRPr="00F82465">
        <w:rPr>
          <w:szCs w:val="20"/>
        </w:rPr>
        <w:t xml:space="preserve"> год на уровне оценки 202</w:t>
      </w:r>
      <w:r>
        <w:rPr>
          <w:szCs w:val="20"/>
        </w:rPr>
        <w:t>3</w:t>
      </w:r>
      <w:r w:rsidRPr="00F82465">
        <w:rPr>
          <w:szCs w:val="20"/>
        </w:rPr>
        <w:t xml:space="preserve"> года.</w:t>
      </w:r>
    </w:p>
    <w:p w:rsidR="00F95258" w:rsidRPr="00996B08" w:rsidRDefault="00F95258" w:rsidP="00F95258">
      <w:pPr>
        <w:keepNext/>
        <w:spacing w:before="240" w:after="60"/>
        <w:ind w:left="1135"/>
        <w:jc w:val="both"/>
        <w:outlineLvl w:val="2"/>
        <w:rPr>
          <w:b/>
          <w:bCs/>
          <w:iCs/>
        </w:rPr>
      </w:pPr>
      <w:r w:rsidRPr="00996B08">
        <w:rPr>
          <w:b/>
          <w:iCs/>
          <w:szCs w:val="20"/>
        </w:rPr>
        <w:t>1.</w:t>
      </w:r>
      <w:r>
        <w:rPr>
          <w:b/>
          <w:iCs/>
          <w:szCs w:val="20"/>
        </w:rPr>
        <w:t>7</w:t>
      </w:r>
      <w:r w:rsidRPr="00996B08">
        <w:rPr>
          <w:iCs/>
          <w:szCs w:val="20"/>
        </w:rPr>
        <w:t xml:space="preserve">    </w:t>
      </w:r>
      <w:r w:rsidRPr="00996B08">
        <w:rPr>
          <w:b/>
          <w:bCs/>
          <w:iCs/>
        </w:rPr>
        <w:t>Единый сельскохозяйственный налог.</w:t>
      </w:r>
    </w:p>
    <w:p w:rsidR="00F95258" w:rsidRPr="007839D9" w:rsidRDefault="00F95258" w:rsidP="00F95258">
      <w:pPr>
        <w:spacing w:before="120"/>
        <w:ind w:firstLine="709"/>
        <w:jc w:val="both"/>
        <w:rPr>
          <w:szCs w:val="20"/>
        </w:rPr>
      </w:pPr>
      <w:r>
        <w:rPr>
          <w:szCs w:val="20"/>
        </w:rPr>
        <w:t>Р</w:t>
      </w:r>
      <w:r w:rsidRPr="007839D9">
        <w:rPr>
          <w:szCs w:val="20"/>
        </w:rPr>
        <w:t>асчет суммы единого сельскохозяйственного налога произведен в соответствии с действующим налоговым и бюджетным законодательством, а также Законом Красноярского края от 10.07.2007 № 2-317 «О межбюджетных отношениях в Красноярском крае».</w:t>
      </w:r>
    </w:p>
    <w:p w:rsidR="00F95258" w:rsidRDefault="00F95258" w:rsidP="00F95258">
      <w:pPr>
        <w:spacing w:before="120"/>
        <w:ind w:firstLine="709"/>
        <w:jc w:val="both"/>
        <w:rPr>
          <w:szCs w:val="20"/>
        </w:rPr>
      </w:pPr>
      <w:r w:rsidRPr="007839D9">
        <w:rPr>
          <w:szCs w:val="20"/>
        </w:rPr>
        <w:t>Поступление налога прогнозируется на основе отчета УФНС по краю по форме № 5-ЕСХН «О налоговой базе и структуре начислений по единому сельскохозяйственному налогу» по итогам 2022 года, с использованием показателей Прогноза СЭР</w:t>
      </w:r>
      <w:r>
        <w:rPr>
          <w:szCs w:val="20"/>
        </w:rPr>
        <w:t>.</w:t>
      </w:r>
    </w:p>
    <w:p w:rsidR="00F95258" w:rsidRPr="00CD20B3" w:rsidRDefault="00F95258" w:rsidP="00F95258">
      <w:pPr>
        <w:spacing w:before="120"/>
        <w:ind w:firstLine="709"/>
        <w:jc w:val="both"/>
      </w:pPr>
      <w:r w:rsidRPr="00CD20B3">
        <w:lastRenderedPageBreak/>
        <w:t xml:space="preserve">  С 1 января 202</w:t>
      </w:r>
      <w:r>
        <w:t>4</w:t>
      </w:r>
      <w:r w:rsidRPr="00CD20B3">
        <w:t xml:space="preserve"> года сохраняется распределение нормативов отчислений от единого сельскохозяйственного налога в бюджеты сельских поселений в следующем размере:</w:t>
      </w:r>
    </w:p>
    <w:p w:rsidR="007C445E" w:rsidRDefault="00F95258" w:rsidP="00F95258">
      <w:pPr>
        <w:spacing w:before="60"/>
        <w:jc w:val="both"/>
      </w:pPr>
      <w:r w:rsidRPr="00CD20B3">
        <w:t xml:space="preserve">         - доходы от единого сельскохозяйственного налога- 50 проценто</w:t>
      </w:r>
      <w:r>
        <w:t>в.</w:t>
      </w:r>
    </w:p>
    <w:p w:rsidR="00F95258" w:rsidRPr="00DA6B2A" w:rsidRDefault="00F95258" w:rsidP="00F95258">
      <w:pPr>
        <w:pStyle w:val="af0"/>
        <w:spacing w:before="120" w:line="240" w:lineRule="auto"/>
        <w:ind w:firstLine="709"/>
        <w:rPr>
          <w:sz w:val="28"/>
          <w:szCs w:val="28"/>
        </w:rPr>
      </w:pPr>
      <w:r w:rsidRPr="00DA6B2A">
        <w:rPr>
          <w:sz w:val="28"/>
          <w:szCs w:val="28"/>
        </w:rPr>
        <w:t>Проект Решения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 w:rsidRPr="00DA6B2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DA6B2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25-2026</w:t>
      </w:r>
      <w:r w:rsidRPr="00DA6B2A">
        <w:rPr>
          <w:sz w:val="28"/>
          <w:szCs w:val="28"/>
        </w:rPr>
        <w:t xml:space="preserve"> годов» подготовлен в соответствии с требов</w:t>
      </w:r>
      <w:r w:rsidRPr="00DA6B2A">
        <w:rPr>
          <w:sz w:val="28"/>
          <w:szCs w:val="28"/>
        </w:rPr>
        <w:t>а</w:t>
      </w:r>
      <w:r w:rsidRPr="00DA6B2A">
        <w:rPr>
          <w:sz w:val="28"/>
          <w:szCs w:val="28"/>
        </w:rPr>
        <w:t>ниями Бюджетного кодекса Российской Федерации;</w:t>
      </w:r>
      <w:r>
        <w:rPr>
          <w:sz w:val="28"/>
          <w:szCs w:val="28"/>
        </w:rPr>
        <w:t xml:space="preserve"> основных параметров прогноза социально-экономического развития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на 2024 год и плановый период 2025-2026 годов, основными направлениями бюджетной и налоговой политики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 на 2024 год и плановый период 2025-2026 годов, а также федеральным и краевым бюджетным и налоговым законодательством. </w:t>
      </w:r>
      <w:r w:rsidRPr="00DA6B2A">
        <w:rPr>
          <w:sz w:val="28"/>
          <w:szCs w:val="28"/>
        </w:rPr>
        <w:t xml:space="preserve"> принципами, сформул</w:t>
      </w:r>
      <w:r w:rsidRPr="00DA6B2A">
        <w:rPr>
          <w:sz w:val="28"/>
          <w:szCs w:val="28"/>
        </w:rPr>
        <w:t>и</w:t>
      </w:r>
      <w:r w:rsidRPr="00DA6B2A">
        <w:rPr>
          <w:sz w:val="28"/>
          <w:szCs w:val="28"/>
        </w:rPr>
        <w:t>рованными в Бюджетном послании Президента Российской Федерации</w:t>
      </w:r>
      <w:r>
        <w:rPr>
          <w:sz w:val="28"/>
          <w:szCs w:val="28"/>
        </w:rPr>
        <w:t>.</w:t>
      </w:r>
    </w:p>
    <w:p w:rsidR="00F95258" w:rsidRPr="00DA6B2A" w:rsidRDefault="00F95258" w:rsidP="00F95258">
      <w:pPr>
        <w:autoSpaceDE w:val="0"/>
        <w:autoSpaceDN w:val="0"/>
        <w:adjustRightInd w:val="0"/>
        <w:spacing w:before="120"/>
        <w:ind w:firstLine="708"/>
        <w:jc w:val="both"/>
      </w:pPr>
      <w:r w:rsidRPr="00DA6B2A">
        <w:t>Общие требования к структуре и содержанию Решения о бюджете установлены статьей 184</w:t>
      </w:r>
      <w:r>
        <w:t xml:space="preserve">.1 </w:t>
      </w:r>
      <w:r w:rsidRPr="00DA6B2A">
        <w:t>Бюджетного кодекса Российской Федерации.</w:t>
      </w:r>
    </w:p>
    <w:p w:rsidR="00F95258" w:rsidRPr="00052EAB" w:rsidRDefault="00F95258" w:rsidP="00F95258">
      <w:pPr>
        <w:ind w:firstLine="709"/>
        <w:jc w:val="both"/>
      </w:pPr>
      <w:r w:rsidRPr="00052EAB">
        <w:t>В соответствии с требованиями статьи 184.1 Бюджетного кодекса Российской Федерации:</w:t>
      </w:r>
    </w:p>
    <w:p w:rsidR="00F95258" w:rsidRDefault="00F95258" w:rsidP="00F95258">
      <w:pPr>
        <w:numPr>
          <w:ilvl w:val="0"/>
          <w:numId w:val="26"/>
        </w:numPr>
        <w:jc w:val="both"/>
        <w:rPr>
          <w:color w:val="000000"/>
        </w:rPr>
      </w:pPr>
      <w:r>
        <w:t>решением</w:t>
      </w:r>
      <w:r w:rsidRPr="00052EAB">
        <w:t xml:space="preserve"> о бюджете должны быть установлены условно утверждаемые (утвержденные) расходы: в первый год планового периода (202</w:t>
      </w:r>
      <w:r>
        <w:t>5</w:t>
      </w:r>
      <w:r w:rsidRPr="00052EAB">
        <w:t xml:space="preserve"> год) не менее 2,5 %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5 % во второй год планового периода (202</w:t>
      </w:r>
      <w:r>
        <w:t>6</w:t>
      </w:r>
      <w:r w:rsidRPr="00052EAB">
        <w:t xml:space="preserve"> год).</w:t>
      </w:r>
      <w:r w:rsidRPr="00DA6B2A">
        <w:rPr>
          <w:color w:val="000000"/>
        </w:rPr>
        <w:t> </w:t>
      </w:r>
    </w:p>
    <w:p w:rsidR="00F95258" w:rsidRDefault="00F95258" w:rsidP="00F95258">
      <w:pPr>
        <w:ind w:left="709"/>
        <w:jc w:val="both"/>
        <w:rPr>
          <w:color w:val="000000"/>
        </w:rPr>
      </w:pPr>
      <w:r w:rsidRPr="00A84C71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A84C71">
        <w:rPr>
          <w:color w:val="000000"/>
        </w:rPr>
        <w:t>с указанными требованиями в параметрах</w:t>
      </w:r>
      <w:r>
        <w:rPr>
          <w:color w:val="000000"/>
        </w:rPr>
        <w:t xml:space="preserve"> </w:t>
      </w:r>
      <w:r w:rsidRPr="00A84C71">
        <w:rPr>
          <w:color w:val="000000"/>
        </w:rPr>
        <w:t>бюджет</w:t>
      </w:r>
      <w:r>
        <w:rPr>
          <w:color w:val="000000"/>
        </w:rPr>
        <w:t>а</w:t>
      </w:r>
      <w:r w:rsidRPr="00A84C71">
        <w:rPr>
          <w:color w:val="000000"/>
        </w:rPr>
        <w:t xml:space="preserve"> </w:t>
      </w:r>
      <w:proofErr w:type="spellStart"/>
      <w:r>
        <w:rPr>
          <w:color w:val="000000"/>
        </w:rPr>
        <w:t>Денисовского</w:t>
      </w:r>
      <w:proofErr w:type="spellEnd"/>
      <w:r>
        <w:rPr>
          <w:color w:val="000000"/>
        </w:rPr>
        <w:t xml:space="preserve"> сельсовета</w:t>
      </w:r>
      <w:r w:rsidRPr="00A84C71">
        <w:rPr>
          <w:color w:val="000000"/>
        </w:rPr>
        <w:t xml:space="preserve"> предусмотрен объем условно утверждаемых расходов:</w:t>
      </w:r>
    </w:p>
    <w:p w:rsidR="00F95258" w:rsidRPr="00B722D1" w:rsidRDefault="00F95258" w:rsidP="00F952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A41DA">
        <w:rPr>
          <w:color w:val="000000"/>
        </w:rPr>
        <w:t>202</w:t>
      </w:r>
      <w:r>
        <w:rPr>
          <w:color w:val="000000"/>
        </w:rPr>
        <w:t>5</w:t>
      </w:r>
      <w:r w:rsidRPr="001A41DA">
        <w:rPr>
          <w:color w:val="000000"/>
        </w:rPr>
        <w:t xml:space="preserve"> год в сумме </w:t>
      </w:r>
      <w:r>
        <w:rPr>
          <w:color w:val="000000"/>
        </w:rPr>
        <w:t>192 915</w:t>
      </w:r>
      <w:r w:rsidRPr="001A41DA">
        <w:rPr>
          <w:color w:val="000000"/>
        </w:rPr>
        <w:t xml:space="preserve">,00 рублей – 2,5 процента от общего объема расходов бюджета за минусом субвенций; </w:t>
      </w:r>
      <w:r w:rsidRPr="00B722D1">
        <w:rPr>
          <w:color w:val="000000"/>
        </w:rPr>
        <w:t>((</w:t>
      </w:r>
      <w:r>
        <w:rPr>
          <w:color w:val="000000"/>
        </w:rPr>
        <w:t>7 918 442</w:t>
      </w:r>
      <w:r w:rsidRPr="00B722D1">
        <w:rPr>
          <w:color w:val="000000"/>
        </w:rPr>
        <w:t>,00-</w:t>
      </w:r>
      <w:r>
        <w:rPr>
          <w:color w:val="000000"/>
        </w:rPr>
        <w:t>201 851</w:t>
      </w:r>
      <w:r w:rsidRPr="00B722D1">
        <w:rPr>
          <w:color w:val="000000"/>
        </w:rPr>
        <w:t>,00)</w:t>
      </w:r>
      <w:r>
        <w:rPr>
          <w:color w:val="000000"/>
        </w:rPr>
        <w:t xml:space="preserve"> </w:t>
      </w:r>
      <w:r w:rsidRPr="00B722D1">
        <w:rPr>
          <w:color w:val="000000"/>
        </w:rPr>
        <w:t>х 2,5%=</w:t>
      </w:r>
      <w:r>
        <w:rPr>
          <w:color w:val="000000"/>
        </w:rPr>
        <w:t>192 915</w:t>
      </w:r>
      <w:r w:rsidRPr="00B722D1">
        <w:rPr>
          <w:color w:val="000000"/>
        </w:rPr>
        <w:t>,00 рублей)</w:t>
      </w:r>
    </w:p>
    <w:p w:rsidR="00F95258" w:rsidRDefault="00F95258" w:rsidP="00F95258">
      <w:pPr>
        <w:ind w:firstLine="709"/>
        <w:jc w:val="both"/>
        <w:rPr>
          <w:color w:val="000000"/>
        </w:rPr>
      </w:pPr>
      <w:r w:rsidRPr="00B722D1">
        <w:rPr>
          <w:color w:val="000000"/>
        </w:rPr>
        <w:t xml:space="preserve"> 202</w:t>
      </w:r>
      <w:r>
        <w:rPr>
          <w:color w:val="000000"/>
        </w:rPr>
        <w:t>6</w:t>
      </w:r>
      <w:r w:rsidRPr="00B722D1">
        <w:rPr>
          <w:color w:val="000000"/>
        </w:rPr>
        <w:t xml:space="preserve"> год в сумме </w:t>
      </w:r>
      <w:r>
        <w:rPr>
          <w:color w:val="000000"/>
        </w:rPr>
        <w:t>390 421</w:t>
      </w:r>
      <w:r w:rsidRPr="00B722D1">
        <w:rPr>
          <w:color w:val="000000"/>
        </w:rPr>
        <w:t>,00 рублей – 5 процентов от общего объема расходов бюджета за минусом субвенций; ((</w:t>
      </w:r>
      <w:r>
        <w:rPr>
          <w:color w:val="000000"/>
        </w:rPr>
        <w:t xml:space="preserve">7 815 612,00 </w:t>
      </w:r>
      <w:r w:rsidRPr="00B722D1">
        <w:rPr>
          <w:color w:val="000000"/>
        </w:rPr>
        <w:t>- 7</w:t>
      </w:r>
      <w:r>
        <w:rPr>
          <w:color w:val="000000"/>
        </w:rPr>
        <w:t>2</w:t>
      </w:r>
      <w:r w:rsidRPr="00B722D1">
        <w:rPr>
          <w:color w:val="000000"/>
        </w:rPr>
        <w:t>00) х 5%=3</w:t>
      </w:r>
      <w:r>
        <w:rPr>
          <w:color w:val="000000"/>
        </w:rPr>
        <w:t>9</w:t>
      </w:r>
      <w:r w:rsidRPr="00B722D1">
        <w:rPr>
          <w:color w:val="000000"/>
        </w:rPr>
        <w:t>0 4</w:t>
      </w:r>
      <w:r>
        <w:rPr>
          <w:color w:val="000000"/>
        </w:rPr>
        <w:t>21</w:t>
      </w:r>
      <w:r w:rsidRPr="00B722D1">
        <w:rPr>
          <w:color w:val="000000"/>
        </w:rPr>
        <w:t>,00 рублей).</w:t>
      </w:r>
    </w:p>
    <w:p w:rsidR="00F95258" w:rsidRDefault="00F95258" w:rsidP="00F952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Указанные средства не подлежат распределению в плановом периоде по разделам подразделам, целевым статьям и видам расходов ведомственной структуре расходов бюджета.  </w:t>
      </w:r>
    </w:p>
    <w:p w:rsidR="00F95258" w:rsidRDefault="00F95258" w:rsidP="00F95258">
      <w:pPr>
        <w:autoSpaceDE w:val="0"/>
        <w:autoSpaceDN w:val="0"/>
        <w:adjustRightInd w:val="0"/>
        <w:spacing w:before="120"/>
        <w:ind w:firstLine="741"/>
        <w:jc w:val="both"/>
      </w:pPr>
      <w:r>
        <w:t>Статьей 184.2 Бюджетного кодекса Российской Федерации в состав материалов, предоставляемых одновременно с проектом решения включен реестр источников доходов бюджета поселения.</w:t>
      </w:r>
    </w:p>
    <w:p w:rsidR="00F95258" w:rsidRDefault="00F95258" w:rsidP="00F95258">
      <w:pPr>
        <w:autoSpaceDE w:val="0"/>
        <w:autoSpaceDN w:val="0"/>
        <w:adjustRightInd w:val="0"/>
        <w:spacing w:before="120"/>
        <w:ind w:firstLine="741"/>
        <w:jc w:val="both"/>
      </w:pPr>
      <w:r>
        <w:t xml:space="preserve">Статьей 81.1 Бюджетного кодекса Российской Федерации проектом решения утверждается объем бюджетных ассигнований резервного фонда </w:t>
      </w:r>
      <w:proofErr w:type="spellStart"/>
      <w:r>
        <w:lastRenderedPageBreak/>
        <w:t>Денисовского</w:t>
      </w:r>
      <w:proofErr w:type="spellEnd"/>
      <w:r>
        <w:t xml:space="preserve"> сельсовета на 2024 год в сумме 15 000 рублей, на 2025 год в сумме 15 000 рублей, на 2026 год в сумме 15 000 рублей.</w:t>
      </w:r>
    </w:p>
    <w:p w:rsidR="00F95258" w:rsidRDefault="00F95258" w:rsidP="00F95258">
      <w:pPr>
        <w:autoSpaceDE w:val="0"/>
        <w:autoSpaceDN w:val="0"/>
        <w:adjustRightInd w:val="0"/>
        <w:spacing w:before="120"/>
        <w:ind w:firstLine="741"/>
        <w:jc w:val="both"/>
      </w:pPr>
      <w:r>
        <w:t xml:space="preserve">Проект Решения «О бюджете </w:t>
      </w:r>
      <w:proofErr w:type="spellStart"/>
      <w:r>
        <w:t>Денисовского</w:t>
      </w:r>
      <w:proofErr w:type="spellEnd"/>
      <w:r>
        <w:t xml:space="preserve"> сельсовета на 2024 год и плановый период 2025-20256 годов» предусматривает детализированную структуру расходов бюджета сельсовета на три года.</w:t>
      </w:r>
    </w:p>
    <w:p w:rsidR="00F95258" w:rsidRDefault="00F95258" w:rsidP="00F95258">
      <w:pPr>
        <w:ind w:firstLine="709"/>
        <w:jc w:val="both"/>
        <w:rPr>
          <w:b/>
          <w:i/>
        </w:rPr>
      </w:pPr>
      <w:r w:rsidRPr="00602D82">
        <w:t>Формирование доходов и расходов бюджета</w:t>
      </w:r>
      <w:r>
        <w:t xml:space="preserve"> сельсовета</w:t>
      </w:r>
      <w:r w:rsidRPr="00602D82">
        <w:t xml:space="preserve"> произведено в соответствии с приказами Министерства финансов Российской Федерации от 24 мая 2022 № 82н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. </w:t>
      </w:r>
      <w:r w:rsidRPr="00504985">
        <w:t>Приказ Минфина России от 01.06.2023 N 80н "Об утверждении кодов (перечней кодов) бюджетной классификации Российской Федерации на 2024 год (на 2024 год и на плановый период 2025 и 2026 годов)" (Зарегистрировано в Минюсте России 31.07.2023 N 74543)</w:t>
      </w:r>
    </w:p>
    <w:p w:rsidR="00F95258" w:rsidRPr="007921E9" w:rsidRDefault="00F95258" w:rsidP="00F95258">
      <w:pPr>
        <w:spacing w:before="120"/>
        <w:jc w:val="both"/>
        <w:rPr>
          <w:b/>
          <w:iCs/>
        </w:rPr>
      </w:pPr>
      <w:r>
        <w:rPr>
          <w:b/>
          <w:i/>
        </w:rPr>
        <w:t xml:space="preserve">                    </w:t>
      </w:r>
      <w:r w:rsidRPr="007921E9">
        <w:rPr>
          <w:b/>
          <w:iCs/>
        </w:rPr>
        <w:t>Особенности формирования доходов и расходов бюджета</w:t>
      </w:r>
      <w:r>
        <w:rPr>
          <w:b/>
          <w:iCs/>
        </w:rPr>
        <w:t>.</w:t>
      </w:r>
    </w:p>
    <w:p w:rsidR="00F95258" w:rsidRPr="00DA6B2A" w:rsidRDefault="00F95258" w:rsidP="00F95258">
      <w:pPr>
        <w:spacing w:before="120"/>
        <w:ind w:firstLine="709"/>
        <w:jc w:val="both"/>
      </w:pPr>
      <w:r>
        <w:t>Проект бюджета сформирован и направлен на обеспечение устойчивости и сбалансированности доходов и расходов. Повышение прозрачности и открытости бюджетного процесса.</w:t>
      </w:r>
      <w:r w:rsidRPr="007921E9">
        <w:t xml:space="preserve"> Прогнозный объем бюджета действующих обязательств рассчитан исходя из объемов средств, предусмотренных решениями и иными нормативными актами. За основу принят объем расходов, предусмотренный на 202</w:t>
      </w:r>
      <w:r>
        <w:t>3</w:t>
      </w:r>
      <w:r w:rsidRPr="007921E9">
        <w:t xml:space="preserve"> год Решением </w:t>
      </w:r>
      <w:proofErr w:type="spellStart"/>
      <w:r>
        <w:t>Денисовског</w:t>
      </w:r>
      <w:r w:rsidRPr="007921E9">
        <w:t>о</w:t>
      </w:r>
      <w:proofErr w:type="spellEnd"/>
      <w:r w:rsidRPr="007921E9">
        <w:t xml:space="preserve"> сельского Совета депутатов от 2</w:t>
      </w:r>
      <w:r>
        <w:t>2</w:t>
      </w:r>
      <w:r w:rsidRPr="007921E9">
        <w:t>.12.202</w:t>
      </w:r>
      <w:r>
        <w:t>2</w:t>
      </w:r>
      <w:r w:rsidRPr="007921E9">
        <w:t xml:space="preserve"> № </w:t>
      </w:r>
      <w:r>
        <w:t>19-72Р</w:t>
      </w:r>
      <w:r w:rsidRPr="007921E9">
        <w:t xml:space="preserve"> «О бюджете </w:t>
      </w:r>
      <w:proofErr w:type="spellStart"/>
      <w:r>
        <w:t>Денисовского</w:t>
      </w:r>
      <w:proofErr w:type="spellEnd"/>
      <w:r>
        <w:t xml:space="preserve"> </w:t>
      </w:r>
      <w:r w:rsidRPr="007921E9">
        <w:t>сельсовета на 202</w:t>
      </w:r>
      <w:r>
        <w:t>3</w:t>
      </w:r>
      <w:r w:rsidRPr="007921E9">
        <w:t xml:space="preserve"> год и плановый период 202</w:t>
      </w:r>
      <w:r>
        <w:t>4</w:t>
      </w:r>
      <w:r w:rsidRPr="007921E9">
        <w:t>-202</w:t>
      </w:r>
      <w:r>
        <w:t>5</w:t>
      </w:r>
      <w:r w:rsidRPr="007921E9">
        <w:t>годов».</w:t>
      </w:r>
    </w:p>
    <w:p w:rsidR="00F95258" w:rsidRDefault="00F95258" w:rsidP="00F95258">
      <w:pPr>
        <w:widowControl w:val="0"/>
        <w:spacing w:before="120"/>
        <w:ind w:firstLine="686"/>
        <w:jc w:val="both"/>
      </w:pPr>
      <w:r>
        <w:t>Проект Решения «О бюджете сельсовета на 2024 год и плановый период 2025-2026 годов» предусматривает:</w:t>
      </w:r>
    </w:p>
    <w:p w:rsidR="00F95258" w:rsidRDefault="00F95258" w:rsidP="00F95258">
      <w:pPr>
        <w:widowControl w:val="0"/>
        <w:numPr>
          <w:ilvl w:val="0"/>
          <w:numId w:val="24"/>
        </w:numPr>
        <w:spacing w:before="120"/>
        <w:ind w:left="928"/>
        <w:jc w:val="both"/>
      </w:pPr>
      <w:r>
        <w:t>Уточнение базовых объемов бюджетных ассигнований на 2024-2026 годы с учетом индексации расходов:</w:t>
      </w:r>
    </w:p>
    <w:p w:rsidR="00F95258" w:rsidRDefault="00F95258" w:rsidP="00F95258">
      <w:pPr>
        <w:widowControl w:val="0"/>
        <w:spacing w:before="120"/>
        <w:ind w:left="568"/>
        <w:jc w:val="both"/>
      </w:pPr>
      <w:r w:rsidRPr="00A36CC3">
        <w:t>- на коммунальные услуги для населения с 1 января 202</w:t>
      </w:r>
      <w:r>
        <w:t>4</w:t>
      </w:r>
      <w:r w:rsidRPr="00A36CC3">
        <w:t xml:space="preserve"> года - на 5,</w:t>
      </w:r>
      <w:r>
        <w:t>0</w:t>
      </w:r>
      <w:r w:rsidRPr="00A36CC3">
        <w:t xml:space="preserve"> %,</w:t>
      </w:r>
    </w:p>
    <w:p w:rsidR="00F95258" w:rsidRDefault="00F95258" w:rsidP="00F95258">
      <w:pPr>
        <w:widowControl w:val="0"/>
        <w:spacing w:before="120"/>
        <w:jc w:val="both"/>
      </w:pPr>
      <w:r>
        <w:t xml:space="preserve">        - сохранение на уровне 2023 года объемов текущих расходов;</w:t>
      </w:r>
    </w:p>
    <w:p w:rsidR="00F95258" w:rsidRDefault="00F95258" w:rsidP="00F95258">
      <w:pPr>
        <w:widowControl w:val="0"/>
        <w:spacing w:before="120"/>
        <w:jc w:val="both"/>
      </w:pPr>
      <w:r>
        <w:t xml:space="preserve">        - реализацию мероприятий, предусмотренных указами Президента Российской     Федерации;</w:t>
      </w:r>
    </w:p>
    <w:p w:rsidR="00F95258" w:rsidRDefault="00F95258" w:rsidP="00F95258">
      <w:pPr>
        <w:widowControl w:val="0"/>
        <w:spacing w:before="120"/>
      </w:pPr>
      <w:r>
        <w:t xml:space="preserve">        - обеспечение гарантий, предусмотренных действующим законодательством</w:t>
      </w:r>
    </w:p>
    <w:p w:rsidR="00F95258" w:rsidRDefault="00F95258" w:rsidP="00F95258">
      <w:pPr>
        <w:widowControl w:val="0"/>
        <w:spacing w:before="120"/>
      </w:pPr>
      <w:r>
        <w:t xml:space="preserve">       - расходы на обеспечение государственных гарантий по региональной выплате   </w:t>
      </w:r>
    </w:p>
    <w:p w:rsidR="00F95258" w:rsidRDefault="00F95258" w:rsidP="00F95258">
      <w:pPr>
        <w:widowControl w:val="0"/>
        <w:spacing w:before="120"/>
      </w:pPr>
      <w:r>
        <w:t xml:space="preserve">        и выплате работникам заработной платы не ниже размера минимальной </w:t>
      </w:r>
    </w:p>
    <w:p w:rsidR="00F95258" w:rsidRDefault="00F95258" w:rsidP="00F95258">
      <w:pPr>
        <w:widowControl w:val="0"/>
        <w:spacing w:before="120"/>
      </w:pPr>
      <w:r>
        <w:t xml:space="preserve">       заработной платы (минимального размера оплаты труда) с учетом </w:t>
      </w:r>
    </w:p>
    <w:p w:rsidR="00F95258" w:rsidRDefault="00F95258" w:rsidP="00F95258">
      <w:pPr>
        <w:widowControl w:val="0"/>
        <w:spacing w:before="120"/>
        <w:ind w:firstLine="686"/>
      </w:pPr>
      <w:r>
        <w:t xml:space="preserve">проводимых на федеральном уровне мероприятий по доведению </w:t>
      </w:r>
    </w:p>
    <w:p w:rsidR="00F95258" w:rsidRDefault="00F95258" w:rsidP="00F95258">
      <w:pPr>
        <w:widowControl w:val="0"/>
        <w:spacing w:before="120"/>
        <w:ind w:firstLine="686"/>
      </w:pPr>
      <w:r>
        <w:t xml:space="preserve">минимального размера оплаты труда в Российской Федерации до величины </w:t>
      </w:r>
    </w:p>
    <w:p w:rsidR="00F95258" w:rsidRDefault="00F95258" w:rsidP="00F95258">
      <w:pPr>
        <w:widowControl w:val="0"/>
        <w:spacing w:before="120"/>
        <w:ind w:firstLine="686"/>
      </w:pPr>
      <w:r>
        <w:lastRenderedPageBreak/>
        <w:t xml:space="preserve"> прожиточного минимума трудоспособного населения.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6D91">
        <w:rPr>
          <w:rFonts w:ascii="Times New Roman" w:hAnsi="Times New Roman" w:cs="Times New Roman"/>
          <w:sz w:val="28"/>
          <w:szCs w:val="28"/>
        </w:rPr>
        <w:t>асходы на оплату труда работников бюджетной сферы края на 2024 год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и плановый период 2025–2026 годов определены с учётом политики,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проводимой на федеральном уровне, предусматривающей обеспечение: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- увеличения заработной платы всех работников бюджетной сферы края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посредством предоставления с 1 января 2024 года ежемесячной выплаты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в размере 3 тыс. рублей с начислением сверх неё применяемых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на соответствующей территории края районного коэффициента и надбавки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за работу в особых климатических условиях, что соответствует приросту</w:t>
      </w:r>
    </w:p>
    <w:p w:rsidR="00F95258" w:rsidRPr="00EC6D91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минимального размера оплаты труда (МРОТ) с 1 января 2024 года к уровню</w:t>
      </w:r>
    </w:p>
    <w:p w:rsidR="00F95258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EC6D91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258" w:rsidRPr="00B7252C" w:rsidRDefault="00F95258" w:rsidP="00F9525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6D9E">
        <w:rPr>
          <w:rFonts w:ascii="Times New Roman" w:hAnsi="Times New Roman" w:cs="Times New Roman"/>
          <w:sz w:val="28"/>
          <w:szCs w:val="28"/>
        </w:rPr>
        <w:t xml:space="preserve"> году и на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6D9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6D9E">
        <w:rPr>
          <w:rFonts w:ascii="Times New Roman" w:hAnsi="Times New Roman" w:cs="Times New Roman"/>
          <w:sz w:val="28"/>
          <w:szCs w:val="28"/>
        </w:rPr>
        <w:t xml:space="preserve"> годов будет продолжена работа </w:t>
      </w:r>
      <w:r w:rsidRPr="00096D9E">
        <w:rPr>
          <w:rFonts w:ascii="Times New Roman" w:hAnsi="Times New Roman" w:cs="Times New Roman"/>
          <w:sz w:val="28"/>
          <w:szCs w:val="28"/>
        </w:rPr>
        <w:br/>
        <w:t xml:space="preserve">по повышению эффективности расходов местного бюджета и переориентации бюджетных ассигнований в рамках существующих бюджетных ограничений на реализацию приоритетных направлений </w:t>
      </w:r>
      <w:r w:rsidRPr="00B7252C">
        <w:rPr>
          <w:rFonts w:ascii="Times New Roman" w:hAnsi="Times New Roman" w:cs="Times New Roman"/>
          <w:sz w:val="28"/>
          <w:szCs w:val="28"/>
        </w:rPr>
        <w:t>бюджетной политики.</w:t>
      </w:r>
    </w:p>
    <w:p w:rsidR="00F95258" w:rsidRPr="00B7252C" w:rsidRDefault="00F95258" w:rsidP="00F95258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Подходы к формированию бюджета на 2024-2026 годы определены на основе консервативных тенденций и основаны на следующих принципах:</w:t>
      </w:r>
    </w:p>
    <w:p w:rsidR="00F95258" w:rsidRPr="00B7252C" w:rsidRDefault="00F95258" w:rsidP="00F95258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    продолжение работы по реализации мер, направленных на увеличение собственной доходной базы;</w:t>
      </w:r>
    </w:p>
    <w:p w:rsidR="00F95258" w:rsidRPr="00B7252C" w:rsidRDefault="00F95258" w:rsidP="00F95258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    повышения эффективности процедур муниципальных закупок;</w:t>
      </w:r>
    </w:p>
    <w:p w:rsidR="00F95258" w:rsidRPr="00B7252C" w:rsidRDefault="00F95258" w:rsidP="00F95258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    повышение эффективности бюджетных расходов,</w:t>
      </w:r>
    </w:p>
    <w:p w:rsidR="00F95258" w:rsidRPr="00B7252C" w:rsidRDefault="00F95258" w:rsidP="00F95258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     включение в бюджет в первоочередном порядке расходов на финансирование действующих расходных обязательств, отказ от неэффективных расходов.</w:t>
      </w:r>
    </w:p>
    <w:p w:rsidR="00F95258" w:rsidRPr="006965C1" w:rsidRDefault="006965C1" w:rsidP="006965C1">
      <w:pPr>
        <w:pStyle w:val="ab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5258" w:rsidRPr="00B7252C" w:rsidRDefault="00F95258" w:rsidP="00F95258">
      <w:pPr>
        <w:pStyle w:val="ab"/>
        <w:spacing w:before="1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25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B7252C">
        <w:rPr>
          <w:rFonts w:ascii="Times New Roman" w:hAnsi="Times New Roman" w:cs="Times New Roman"/>
          <w:b/>
          <w:iCs/>
          <w:sz w:val="28"/>
          <w:szCs w:val="28"/>
        </w:rPr>
        <w:t>Параметры местного бюджета</w:t>
      </w:r>
    </w:p>
    <w:p w:rsidR="00F95258" w:rsidRPr="00B7252C" w:rsidRDefault="00F95258" w:rsidP="00F95258">
      <w:pPr>
        <w:spacing w:before="120"/>
        <w:ind w:firstLine="720"/>
        <w:jc w:val="both"/>
      </w:pPr>
      <w:r w:rsidRPr="00B7252C">
        <w:t>На 2024 год и плановый период 2025-2026 годов сформированы следующие параметры местного бюджета:</w:t>
      </w:r>
    </w:p>
    <w:p w:rsidR="00F95258" w:rsidRPr="00B7252C" w:rsidRDefault="00F95258" w:rsidP="00F95258">
      <w:pPr>
        <w:pStyle w:val="ab"/>
        <w:spacing w:before="120" w:after="0"/>
        <w:ind w:left="228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* прогнозируемый общий объем доходов местного бюджета на три года определяется в сумме 24 926 387,00 рублей;</w:t>
      </w:r>
    </w:p>
    <w:p w:rsidR="00F95258" w:rsidRPr="00B7252C" w:rsidRDefault="00F95258" w:rsidP="00F95258">
      <w:pPr>
        <w:pStyle w:val="ab"/>
        <w:spacing w:before="120" w:after="0"/>
        <w:ind w:left="228"/>
        <w:jc w:val="both"/>
        <w:rPr>
          <w:rFonts w:ascii="Times New Roman" w:hAnsi="Times New Roman" w:cs="Times New Roman"/>
          <w:sz w:val="28"/>
          <w:szCs w:val="28"/>
        </w:rPr>
      </w:pPr>
      <w:r w:rsidRPr="00B7252C">
        <w:rPr>
          <w:rFonts w:ascii="Times New Roman" w:hAnsi="Times New Roman" w:cs="Times New Roman"/>
          <w:sz w:val="28"/>
          <w:szCs w:val="28"/>
        </w:rPr>
        <w:t xml:space="preserve">         * общий объем расходов на три года составляет 24 926 387,00 рублей. </w:t>
      </w:r>
    </w:p>
    <w:p w:rsidR="00F95258" w:rsidRPr="00B7252C" w:rsidRDefault="00F95258" w:rsidP="00F95258">
      <w:pPr>
        <w:spacing w:before="120"/>
        <w:ind w:firstLine="709"/>
        <w:jc w:val="both"/>
      </w:pPr>
      <w:r w:rsidRPr="00B7252C">
        <w:t>Основные параметры бюджета по годам выглядят следующим образом:</w:t>
      </w:r>
    </w:p>
    <w:p w:rsidR="00F95258" w:rsidRPr="00B7252C" w:rsidRDefault="00F95258" w:rsidP="00F95258">
      <w:pPr>
        <w:spacing w:before="120"/>
        <w:ind w:firstLine="709"/>
        <w:jc w:val="both"/>
      </w:pPr>
    </w:p>
    <w:p w:rsidR="00F95258" w:rsidRPr="00B7252C" w:rsidRDefault="00F95258" w:rsidP="00F95258">
      <w:pPr>
        <w:spacing w:before="120"/>
        <w:ind w:firstLine="709"/>
        <w:jc w:val="both"/>
      </w:pPr>
      <w:bookmarkStart w:id="29" w:name="_Toc243235375"/>
      <w:bookmarkStart w:id="30" w:name="_Toc243235529"/>
      <w:bookmarkStart w:id="31" w:name="_Toc243287427"/>
      <w:bookmarkStart w:id="32" w:name="_Toc274767144"/>
      <w:bookmarkStart w:id="33" w:name="_Toc274873809"/>
      <w:r w:rsidRPr="00B7252C">
        <w:lastRenderedPageBreak/>
        <w:t xml:space="preserve">                                                                                                              </w:t>
      </w:r>
      <w:bookmarkEnd w:id="29"/>
      <w:bookmarkEnd w:id="30"/>
      <w:bookmarkEnd w:id="31"/>
      <w:bookmarkEnd w:id="32"/>
      <w:bookmarkEnd w:id="33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F95258" w:rsidRPr="00B7252C" w:rsidTr="00F95258">
        <w:trPr>
          <w:tblHeader/>
        </w:trPr>
        <w:tc>
          <w:tcPr>
            <w:tcW w:w="3534" w:type="dxa"/>
            <w:vAlign w:val="center"/>
          </w:tcPr>
          <w:p w:rsidR="00F95258" w:rsidRPr="00B7252C" w:rsidRDefault="00F95258" w:rsidP="00F95258">
            <w:pPr>
              <w:spacing w:before="120"/>
              <w:ind w:firstLine="6"/>
              <w:jc w:val="both"/>
              <w:rPr>
                <w:bCs/>
              </w:rPr>
            </w:pPr>
          </w:p>
        </w:tc>
        <w:tc>
          <w:tcPr>
            <w:tcW w:w="2052" w:type="dxa"/>
            <w:vAlign w:val="center"/>
          </w:tcPr>
          <w:p w:rsidR="00F95258" w:rsidRPr="00B7252C" w:rsidRDefault="00F95258" w:rsidP="00F95258">
            <w:pPr>
              <w:spacing w:before="120"/>
              <w:jc w:val="both"/>
              <w:rPr>
                <w:bCs/>
              </w:rPr>
            </w:pPr>
            <w:bookmarkStart w:id="34" w:name="_Toc243235376"/>
            <w:bookmarkStart w:id="35" w:name="_Toc243235530"/>
            <w:bookmarkStart w:id="36" w:name="_Toc243287428"/>
            <w:bookmarkStart w:id="37" w:name="_Toc274767145"/>
            <w:bookmarkStart w:id="38" w:name="_Toc274873811"/>
            <w:r w:rsidRPr="00B7252C">
              <w:rPr>
                <w:bCs/>
              </w:rPr>
              <w:t>2024 год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2052" w:type="dxa"/>
            <w:vAlign w:val="center"/>
          </w:tcPr>
          <w:p w:rsidR="00F95258" w:rsidRPr="00B7252C" w:rsidRDefault="00F95258" w:rsidP="00F95258">
            <w:pPr>
              <w:spacing w:before="120"/>
              <w:jc w:val="both"/>
              <w:rPr>
                <w:bCs/>
              </w:rPr>
            </w:pPr>
            <w:bookmarkStart w:id="39" w:name="_Toc243235377"/>
            <w:bookmarkStart w:id="40" w:name="_Toc243235531"/>
            <w:bookmarkStart w:id="41" w:name="_Toc243287429"/>
            <w:bookmarkStart w:id="42" w:name="_Toc274767146"/>
            <w:bookmarkStart w:id="43" w:name="_Toc274873812"/>
            <w:r w:rsidRPr="00B7252C">
              <w:rPr>
                <w:bCs/>
              </w:rPr>
              <w:t>2025 го</w:t>
            </w:r>
            <w:bookmarkEnd w:id="39"/>
            <w:bookmarkEnd w:id="40"/>
            <w:bookmarkEnd w:id="41"/>
            <w:bookmarkEnd w:id="42"/>
            <w:r w:rsidRPr="00B7252C">
              <w:rPr>
                <w:bCs/>
              </w:rPr>
              <w:t>д</w:t>
            </w:r>
            <w:bookmarkEnd w:id="43"/>
          </w:p>
        </w:tc>
        <w:tc>
          <w:tcPr>
            <w:tcW w:w="2052" w:type="dxa"/>
            <w:vAlign w:val="center"/>
          </w:tcPr>
          <w:p w:rsidR="00F95258" w:rsidRPr="00B7252C" w:rsidRDefault="00F95258" w:rsidP="00F95258">
            <w:pPr>
              <w:spacing w:before="120"/>
              <w:jc w:val="both"/>
              <w:rPr>
                <w:bCs/>
              </w:rPr>
            </w:pPr>
            <w:bookmarkStart w:id="44" w:name="_Toc243235378"/>
            <w:bookmarkStart w:id="45" w:name="_Toc243235532"/>
            <w:bookmarkStart w:id="46" w:name="_Toc243287430"/>
            <w:bookmarkStart w:id="47" w:name="_Toc274767147"/>
            <w:bookmarkStart w:id="48" w:name="_Toc274873813"/>
            <w:r w:rsidRPr="00B7252C">
              <w:rPr>
                <w:bCs/>
              </w:rPr>
              <w:t>2026 год</w:t>
            </w:r>
            <w:bookmarkEnd w:id="48"/>
            <w:r w:rsidRPr="00B7252C">
              <w:rPr>
                <w:bCs/>
              </w:rPr>
              <w:t xml:space="preserve"> </w:t>
            </w:r>
            <w:bookmarkEnd w:id="44"/>
            <w:bookmarkEnd w:id="45"/>
            <w:bookmarkEnd w:id="46"/>
            <w:bookmarkEnd w:id="47"/>
          </w:p>
        </w:tc>
      </w:tr>
      <w:tr w:rsidR="00F95258" w:rsidRPr="00B7252C" w:rsidTr="00F95258">
        <w:trPr>
          <w:trHeight w:val="120"/>
        </w:trPr>
        <w:tc>
          <w:tcPr>
            <w:tcW w:w="3534" w:type="dxa"/>
            <w:vAlign w:val="center"/>
          </w:tcPr>
          <w:p w:rsidR="00F95258" w:rsidRPr="00B7252C" w:rsidRDefault="00F95258" w:rsidP="00F95258">
            <w:pPr>
              <w:spacing w:before="120"/>
              <w:ind w:firstLine="6"/>
              <w:jc w:val="both"/>
              <w:rPr>
                <w:bCs/>
              </w:rPr>
            </w:pPr>
            <w:bookmarkStart w:id="49" w:name="_Toc243235379"/>
            <w:bookmarkStart w:id="50" w:name="_Toc243235533"/>
            <w:bookmarkStart w:id="51" w:name="_Toc243287431"/>
            <w:bookmarkStart w:id="52" w:name="_Toc274767148"/>
            <w:bookmarkStart w:id="53" w:name="_Toc274873814"/>
            <w:r w:rsidRPr="00B7252C">
              <w:rPr>
                <w:bCs/>
              </w:rPr>
              <w:t>Доходы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9 192 333,00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7 918 442,00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7 815 612,00</w:t>
            </w:r>
          </w:p>
        </w:tc>
      </w:tr>
      <w:tr w:rsidR="00F95258" w:rsidRPr="00B7252C" w:rsidTr="00F95258">
        <w:trPr>
          <w:trHeight w:val="212"/>
        </w:trPr>
        <w:tc>
          <w:tcPr>
            <w:tcW w:w="3534" w:type="dxa"/>
            <w:vAlign w:val="center"/>
          </w:tcPr>
          <w:p w:rsidR="00F95258" w:rsidRPr="00B7252C" w:rsidRDefault="00F95258" w:rsidP="00F95258">
            <w:pPr>
              <w:spacing w:before="120"/>
              <w:ind w:firstLine="6"/>
              <w:jc w:val="both"/>
              <w:rPr>
                <w:bCs/>
              </w:rPr>
            </w:pPr>
            <w:bookmarkStart w:id="54" w:name="_Toc243235380"/>
            <w:bookmarkStart w:id="55" w:name="_Toc243235534"/>
            <w:bookmarkStart w:id="56" w:name="_Toc243287432"/>
            <w:bookmarkStart w:id="57" w:name="_Toc274767152"/>
            <w:bookmarkStart w:id="58" w:name="_Toc274873818"/>
            <w:r w:rsidRPr="00B7252C">
              <w:rPr>
                <w:bCs/>
              </w:rPr>
              <w:t>Расходы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9 192 333,00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7 918 442,00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7 815 612,00</w:t>
            </w:r>
          </w:p>
        </w:tc>
      </w:tr>
      <w:tr w:rsidR="00F95258" w:rsidRPr="00B7252C" w:rsidTr="00F95258">
        <w:trPr>
          <w:trHeight w:val="123"/>
        </w:trPr>
        <w:tc>
          <w:tcPr>
            <w:tcW w:w="3534" w:type="dxa"/>
            <w:vAlign w:val="center"/>
          </w:tcPr>
          <w:p w:rsidR="00F95258" w:rsidRPr="00B7252C" w:rsidRDefault="00F95258" w:rsidP="00F95258">
            <w:pPr>
              <w:spacing w:before="120"/>
              <w:ind w:firstLine="6"/>
              <w:jc w:val="both"/>
              <w:rPr>
                <w:bCs/>
              </w:rPr>
            </w:pPr>
            <w:bookmarkStart w:id="59" w:name="_Toc243235381"/>
            <w:bookmarkStart w:id="60" w:name="_Toc243235535"/>
            <w:bookmarkStart w:id="61" w:name="_Toc243287433"/>
            <w:bookmarkStart w:id="62" w:name="_Toc274767156"/>
            <w:bookmarkStart w:id="63" w:name="_Toc274873822"/>
            <w:r w:rsidRPr="00B7252C">
              <w:rPr>
                <w:bCs/>
              </w:rPr>
              <w:t xml:space="preserve">Дефицит(-) Профицит(+) </w:t>
            </w:r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5258" w:rsidRPr="00B7252C" w:rsidRDefault="00F95258" w:rsidP="00F95258">
            <w:pPr>
              <w:ind w:firstLine="6"/>
              <w:jc w:val="both"/>
              <w:rPr>
                <w:bCs/>
                <w:iCs/>
              </w:rPr>
            </w:pPr>
            <w:r w:rsidRPr="00B7252C">
              <w:rPr>
                <w:bCs/>
                <w:iCs/>
              </w:rPr>
              <w:t>0</w:t>
            </w:r>
          </w:p>
        </w:tc>
      </w:tr>
    </w:tbl>
    <w:p w:rsidR="00F95258" w:rsidRPr="00B7252C" w:rsidRDefault="00F95258" w:rsidP="00F95258">
      <w:pPr>
        <w:spacing w:before="240"/>
        <w:ind w:firstLine="720"/>
        <w:jc w:val="both"/>
        <w:rPr>
          <w:color w:val="000000"/>
        </w:rPr>
      </w:pPr>
      <w:r w:rsidRPr="00B7252C">
        <w:rPr>
          <w:color w:val="000000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7C445E" w:rsidRPr="00054ADA" w:rsidRDefault="007C445E" w:rsidP="007C445E">
      <w:pPr>
        <w:pStyle w:val="ab"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52C" w:rsidRPr="004B71AA" w:rsidRDefault="00B7252C" w:rsidP="00B7252C">
      <w:pPr>
        <w:pStyle w:val="a5"/>
        <w:ind w:firstLine="540"/>
        <w:jc w:val="both"/>
        <w:rPr>
          <w:b/>
          <w:bCs/>
          <w:color w:val="000000"/>
        </w:rPr>
      </w:pPr>
      <w:r w:rsidRPr="004B71AA">
        <w:rPr>
          <w:b/>
          <w:bCs/>
          <w:color w:val="000000"/>
        </w:rPr>
        <w:t xml:space="preserve">Основные характеристики бюджета </w:t>
      </w:r>
      <w:proofErr w:type="spellStart"/>
      <w:r w:rsidRPr="004B71AA">
        <w:rPr>
          <w:b/>
          <w:bCs/>
          <w:color w:val="000000"/>
        </w:rPr>
        <w:t>Денисовского</w:t>
      </w:r>
      <w:proofErr w:type="spellEnd"/>
      <w:r w:rsidRPr="004B71AA">
        <w:rPr>
          <w:b/>
          <w:bCs/>
          <w:color w:val="000000"/>
        </w:rPr>
        <w:t xml:space="preserve"> сельсовета на 20</w:t>
      </w:r>
      <w:r>
        <w:rPr>
          <w:b/>
          <w:bCs/>
          <w:color w:val="000000"/>
        </w:rPr>
        <w:t>24</w:t>
      </w:r>
      <w:r w:rsidRPr="004B71AA">
        <w:rPr>
          <w:b/>
          <w:bCs/>
          <w:color w:val="000000"/>
        </w:rPr>
        <w:t> год и плановый период 20</w:t>
      </w:r>
      <w:r>
        <w:rPr>
          <w:b/>
          <w:bCs/>
          <w:color w:val="000000"/>
        </w:rPr>
        <w:t>25—2026</w:t>
      </w:r>
      <w:r w:rsidRPr="004B71AA">
        <w:rPr>
          <w:b/>
          <w:bCs/>
          <w:color w:val="000000"/>
        </w:rPr>
        <w:t> годов</w:t>
      </w:r>
    </w:p>
    <w:p w:rsidR="00B7252C" w:rsidRPr="004B71AA" w:rsidRDefault="00B7252C" w:rsidP="00B7252C">
      <w:pPr>
        <w:pStyle w:val="a5"/>
        <w:jc w:val="both"/>
        <w:rPr>
          <w:b/>
          <w:bCs/>
          <w:color w:val="000000"/>
        </w:rPr>
      </w:pPr>
    </w:p>
    <w:p w:rsidR="00B7252C" w:rsidRPr="004B71AA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 xml:space="preserve">1. Утвердить основные характеристики бюджета </w:t>
      </w:r>
      <w:proofErr w:type="spellStart"/>
      <w:r w:rsidRPr="004B71AA">
        <w:rPr>
          <w:color w:val="000000"/>
        </w:rPr>
        <w:t>Денисовского</w:t>
      </w:r>
      <w:proofErr w:type="spellEnd"/>
      <w:r w:rsidRPr="004B71AA">
        <w:rPr>
          <w:color w:val="000000"/>
        </w:rPr>
        <w:t xml:space="preserve"> сельсовета (далее по тексту местный бюджет) на 20</w:t>
      </w:r>
      <w:r>
        <w:rPr>
          <w:color w:val="000000"/>
        </w:rPr>
        <w:t>24</w:t>
      </w:r>
      <w:r w:rsidRPr="004B71AA">
        <w:rPr>
          <w:color w:val="000000"/>
        </w:rPr>
        <w:t> год:</w:t>
      </w:r>
    </w:p>
    <w:p w:rsidR="00B7252C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1</w:t>
      </w:r>
      <w:r>
        <w:rPr>
          <w:color w:val="000000"/>
        </w:rPr>
        <w:t>.1</w:t>
      </w:r>
      <w:r w:rsidRPr="004B71AA">
        <w:rPr>
          <w:color w:val="000000"/>
        </w:rPr>
        <w:t>) прогнозируемый общий объем доходов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 xml:space="preserve">бюджета в сумме  </w:t>
      </w:r>
    </w:p>
    <w:p w:rsidR="00B7252C" w:rsidRPr="004B71AA" w:rsidRDefault="00B7252C" w:rsidP="00B7252C">
      <w:pPr>
        <w:pStyle w:val="a5"/>
        <w:jc w:val="both"/>
        <w:rPr>
          <w:color w:val="000000"/>
        </w:rPr>
      </w:pPr>
      <w:r>
        <w:rPr>
          <w:color w:val="000000"/>
        </w:rPr>
        <w:t>9 192 333,00</w:t>
      </w:r>
      <w:r w:rsidRPr="004B71AA">
        <w:rPr>
          <w:color w:val="000000"/>
        </w:rPr>
        <w:t xml:space="preserve"> рублей;</w:t>
      </w:r>
    </w:p>
    <w:p w:rsidR="00B7252C" w:rsidRPr="004B71AA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1.2) общий объем расходов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 xml:space="preserve">бюджета в сумме </w:t>
      </w:r>
      <w:r>
        <w:rPr>
          <w:color w:val="000000"/>
        </w:rPr>
        <w:t>9 192 333</w:t>
      </w:r>
      <w:r w:rsidRPr="002D638A">
        <w:rPr>
          <w:color w:val="000000"/>
        </w:rPr>
        <w:t xml:space="preserve">,00 </w:t>
      </w:r>
      <w:r w:rsidRPr="004B71AA">
        <w:rPr>
          <w:color w:val="000000"/>
        </w:rPr>
        <w:t>рублей;</w:t>
      </w:r>
    </w:p>
    <w:p w:rsidR="00B7252C" w:rsidRPr="004B71AA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1.3) дефицит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>бюджета в сумме 0 рублей;</w:t>
      </w:r>
    </w:p>
    <w:p w:rsidR="00B7252C" w:rsidRPr="004B71AA" w:rsidRDefault="00B7252C" w:rsidP="00B7252C">
      <w:pPr>
        <w:pStyle w:val="a5"/>
        <w:ind w:firstLine="540"/>
        <w:jc w:val="both"/>
        <w:rPr>
          <w:color w:val="000000"/>
        </w:rPr>
      </w:pPr>
      <w:r>
        <w:rPr>
          <w:color w:val="000000"/>
        </w:rPr>
        <w:t>1.4</w:t>
      </w:r>
      <w:r w:rsidRPr="004B71AA">
        <w:rPr>
          <w:color w:val="000000"/>
        </w:rPr>
        <w:t>) источники внутреннего финансирования дефицита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>бюджета в сумме 0 рублей</w:t>
      </w:r>
    </w:p>
    <w:p w:rsidR="00B7252C" w:rsidRPr="004B71AA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2. Утвердить основные характеристики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>бюджета на плановый период 20</w:t>
      </w:r>
      <w:r>
        <w:rPr>
          <w:color w:val="000000"/>
        </w:rPr>
        <w:t>25</w:t>
      </w:r>
      <w:r w:rsidRPr="004B71AA">
        <w:rPr>
          <w:color w:val="000000"/>
        </w:rPr>
        <w:t>-</w:t>
      </w:r>
      <w:r>
        <w:rPr>
          <w:color w:val="000000"/>
        </w:rPr>
        <w:t>2026</w:t>
      </w:r>
      <w:r w:rsidRPr="004B71AA">
        <w:rPr>
          <w:color w:val="000000"/>
        </w:rPr>
        <w:t> годов:</w:t>
      </w:r>
    </w:p>
    <w:p w:rsidR="00B7252C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 xml:space="preserve">2.1) прогнозируемый общий объем доходов местного бюджета </w:t>
      </w:r>
    </w:p>
    <w:p w:rsidR="00B7252C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</w:t>
      </w:r>
      <w:r>
        <w:rPr>
          <w:color w:val="000000"/>
        </w:rPr>
        <w:t>2025</w:t>
      </w:r>
      <w:r w:rsidRPr="004B71AA">
        <w:rPr>
          <w:color w:val="000000"/>
        </w:rPr>
        <w:t> год</w:t>
      </w:r>
      <w:r w:rsidRPr="000868E3">
        <w:t xml:space="preserve"> </w:t>
      </w:r>
      <w:r w:rsidRPr="000868E3">
        <w:rPr>
          <w:color w:val="000000"/>
        </w:rPr>
        <w:t xml:space="preserve">в сумме </w:t>
      </w:r>
      <w:r>
        <w:rPr>
          <w:color w:val="000000"/>
        </w:rPr>
        <w:t>7 918 442</w:t>
      </w:r>
      <w:r w:rsidRPr="000868E3">
        <w:rPr>
          <w:color w:val="000000"/>
        </w:rPr>
        <w:t>,00 рубля</w:t>
      </w:r>
      <w:r>
        <w:rPr>
          <w:color w:val="000000"/>
        </w:rPr>
        <w:t xml:space="preserve"> </w:t>
      </w:r>
      <w:r w:rsidRPr="004B71AA">
        <w:rPr>
          <w:color w:val="000000"/>
        </w:rPr>
        <w:t>и </w:t>
      </w:r>
    </w:p>
    <w:p w:rsidR="00B7252C" w:rsidRPr="004B71AA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</w:t>
      </w:r>
      <w:r>
        <w:rPr>
          <w:color w:val="000000"/>
        </w:rPr>
        <w:t>2026</w:t>
      </w:r>
      <w:r w:rsidRPr="004B71AA">
        <w:rPr>
          <w:color w:val="000000"/>
        </w:rPr>
        <w:t> год</w:t>
      </w:r>
      <w:r w:rsidRPr="000868E3">
        <w:t xml:space="preserve"> </w:t>
      </w:r>
      <w:r w:rsidRPr="000868E3">
        <w:rPr>
          <w:color w:val="000000"/>
        </w:rPr>
        <w:t xml:space="preserve">в сумме </w:t>
      </w:r>
      <w:r>
        <w:rPr>
          <w:color w:val="000000"/>
        </w:rPr>
        <w:t>7 815 612</w:t>
      </w:r>
      <w:r w:rsidRPr="000868E3">
        <w:rPr>
          <w:color w:val="000000"/>
        </w:rPr>
        <w:t>,00 рубля</w:t>
      </w:r>
      <w:r w:rsidRPr="004B71AA">
        <w:rPr>
          <w:color w:val="000000"/>
        </w:rPr>
        <w:t>;</w:t>
      </w:r>
    </w:p>
    <w:p w:rsidR="00B7252C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2.2) общий объем расходов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 xml:space="preserve">бюджета </w:t>
      </w:r>
    </w:p>
    <w:p w:rsidR="00B7252C" w:rsidRPr="004B71AA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20</w:t>
      </w:r>
      <w:r>
        <w:rPr>
          <w:color w:val="000000"/>
        </w:rPr>
        <w:t>25</w:t>
      </w:r>
      <w:r w:rsidRPr="004B71AA">
        <w:rPr>
          <w:color w:val="000000"/>
        </w:rPr>
        <w:t> год в </w:t>
      </w:r>
      <w:r>
        <w:rPr>
          <w:color w:val="000000"/>
        </w:rPr>
        <w:t xml:space="preserve">сумме 7 918 442,00 </w:t>
      </w:r>
      <w:r w:rsidRPr="004B71AA">
        <w:rPr>
          <w:color w:val="000000"/>
        </w:rPr>
        <w:t>рубл</w:t>
      </w:r>
      <w:r>
        <w:rPr>
          <w:color w:val="000000"/>
        </w:rPr>
        <w:t>ей</w:t>
      </w:r>
      <w:r w:rsidRPr="004B71AA">
        <w:rPr>
          <w:color w:val="000000"/>
        </w:rPr>
        <w:t>, в том числе условно утвержденные расходы в сумме</w:t>
      </w:r>
      <w:r>
        <w:rPr>
          <w:color w:val="000000"/>
        </w:rPr>
        <w:t xml:space="preserve"> 192 915,00 рублей</w:t>
      </w:r>
      <w:r w:rsidRPr="004B71AA">
        <w:rPr>
          <w:color w:val="000000"/>
        </w:rPr>
        <w:t>, и на </w:t>
      </w:r>
      <w:r>
        <w:rPr>
          <w:color w:val="000000"/>
        </w:rPr>
        <w:t>2026</w:t>
      </w:r>
      <w:r w:rsidRPr="004B71AA">
        <w:rPr>
          <w:color w:val="000000"/>
        </w:rPr>
        <w:t xml:space="preserve"> год в сумме </w:t>
      </w:r>
      <w:r>
        <w:rPr>
          <w:color w:val="000000"/>
        </w:rPr>
        <w:t xml:space="preserve">7 815 612,00 </w:t>
      </w:r>
      <w:r w:rsidRPr="004B71AA">
        <w:rPr>
          <w:color w:val="000000"/>
        </w:rPr>
        <w:t>рубл</w:t>
      </w:r>
      <w:r>
        <w:rPr>
          <w:color w:val="000000"/>
        </w:rPr>
        <w:t>я</w:t>
      </w:r>
      <w:r w:rsidRPr="004B71AA">
        <w:rPr>
          <w:color w:val="000000"/>
        </w:rPr>
        <w:t xml:space="preserve">, в том числе условно утвержденные расходы в сумме </w:t>
      </w:r>
      <w:r>
        <w:rPr>
          <w:color w:val="000000"/>
        </w:rPr>
        <w:t>390 421,00</w:t>
      </w:r>
      <w:r w:rsidRPr="004B71AA">
        <w:rPr>
          <w:color w:val="000000"/>
        </w:rPr>
        <w:t xml:space="preserve"> рублей;</w:t>
      </w:r>
    </w:p>
    <w:p w:rsidR="00B7252C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 xml:space="preserve"> 2.3) дефицит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 xml:space="preserve">бюджета </w:t>
      </w:r>
    </w:p>
    <w:p w:rsidR="00B7252C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20</w:t>
      </w:r>
      <w:r>
        <w:rPr>
          <w:color w:val="000000"/>
        </w:rPr>
        <w:t>25</w:t>
      </w:r>
      <w:r w:rsidRPr="004B71AA">
        <w:rPr>
          <w:color w:val="000000"/>
        </w:rPr>
        <w:t> год в сумме 0 рублей,</w:t>
      </w:r>
    </w:p>
    <w:p w:rsidR="00B7252C" w:rsidRPr="004B71AA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</w:t>
      </w:r>
      <w:r>
        <w:rPr>
          <w:color w:val="000000"/>
        </w:rPr>
        <w:t>2026</w:t>
      </w:r>
      <w:r w:rsidRPr="004B71AA">
        <w:rPr>
          <w:color w:val="000000"/>
        </w:rPr>
        <w:t> год в сумме 0 рублей;</w:t>
      </w:r>
    </w:p>
    <w:p w:rsidR="00B7252C" w:rsidRDefault="00B7252C" w:rsidP="00B7252C">
      <w:pPr>
        <w:pStyle w:val="a5"/>
        <w:ind w:firstLine="540"/>
        <w:jc w:val="both"/>
        <w:rPr>
          <w:color w:val="000000"/>
        </w:rPr>
      </w:pPr>
      <w:r w:rsidRPr="004B71AA">
        <w:rPr>
          <w:color w:val="000000"/>
        </w:rPr>
        <w:t>2.4) источники внутреннего финансирования дефицита местного</w:t>
      </w:r>
      <w:r>
        <w:rPr>
          <w:color w:val="000000"/>
        </w:rPr>
        <w:t xml:space="preserve"> </w:t>
      </w:r>
      <w:r w:rsidRPr="004B71AA">
        <w:rPr>
          <w:color w:val="000000"/>
        </w:rPr>
        <w:t xml:space="preserve">бюджета </w:t>
      </w:r>
      <w:r>
        <w:rPr>
          <w:color w:val="000000"/>
        </w:rPr>
        <w:t xml:space="preserve">      </w:t>
      </w:r>
      <w:r w:rsidRPr="004B71AA">
        <w:rPr>
          <w:color w:val="000000"/>
        </w:rPr>
        <w:t>на 20</w:t>
      </w:r>
      <w:r>
        <w:rPr>
          <w:color w:val="000000"/>
        </w:rPr>
        <w:t>25</w:t>
      </w:r>
      <w:r w:rsidRPr="004B71AA">
        <w:rPr>
          <w:color w:val="000000"/>
        </w:rPr>
        <w:t xml:space="preserve"> год </w:t>
      </w:r>
      <w:r w:rsidRPr="000868E3">
        <w:rPr>
          <w:color w:val="000000"/>
        </w:rPr>
        <w:t xml:space="preserve">в сумме 0 рублей </w:t>
      </w:r>
      <w:r w:rsidRPr="004B71AA">
        <w:rPr>
          <w:color w:val="000000"/>
        </w:rPr>
        <w:t>и</w:t>
      </w:r>
    </w:p>
    <w:p w:rsidR="00B7252C" w:rsidRPr="006F6E0D" w:rsidRDefault="00B7252C" w:rsidP="00B7252C">
      <w:pPr>
        <w:pStyle w:val="a5"/>
        <w:jc w:val="both"/>
        <w:rPr>
          <w:color w:val="000000"/>
        </w:rPr>
      </w:pPr>
      <w:r w:rsidRPr="004B71AA">
        <w:rPr>
          <w:color w:val="000000"/>
        </w:rPr>
        <w:t>на </w:t>
      </w:r>
      <w:r>
        <w:rPr>
          <w:color w:val="000000"/>
        </w:rPr>
        <w:t>2025</w:t>
      </w:r>
      <w:r w:rsidRPr="004B71AA">
        <w:rPr>
          <w:color w:val="000000"/>
        </w:rPr>
        <w:t> год</w:t>
      </w:r>
      <w:r w:rsidRPr="000868E3">
        <w:t xml:space="preserve"> </w:t>
      </w:r>
      <w:r w:rsidRPr="000868E3">
        <w:rPr>
          <w:color w:val="000000"/>
        </w:rPr>
        <w:t>в сумме 0 рублей</w:t>
      </w:r>
      <w:r w:rsidRPr="004B71AA">
        <w:rPr>
          <w:color w:val="000000"/>
        </w:rPr>
        <w:t xml:space="preserve"> </w:t>
      </w:r>
    </w:p>
    <w:p w:rsidR="00B7252C" w:rsidRDefault="00B7252C" w:rsidP="00B7252C">
      <w:pPr>
        <w:pStyle w:val="a5"/>
        <w:ind w:firstLine="540"/>
        <w:jc w:val="both"/>
        <w:rPr>
          <w:b/>
          <w:bCs/>
          <w:color w:val="000000"/>
        </w:rPr>
      </w:pPr>
    </w:p>
    <w:p w:rsidR="00B7252C" w:rsidRDefault="00B7252C" w:rsidP="00B7252C">
      <w:pPr>
        <w:pStyle w:val="a5"/>
        <w:ind w:firstLine="540"/>
        <w:jc w:val="both"/>
        <w:rPr>
          <w:b/>
          <w:bCs/>
          <w:color w:val="000000"/>
        </w:rPr>
      </w:pPr>
    </w:p>
    <w:p w:rsidR="007C445E" w:rsidRPr="006F6E0D" w:rsidRDefault="007C445E" w:rsidP="007C445E">
      <w:pPr>
        <w:pStyle w:val="a5"/>
        <w:jc w:val="both"/>
        <w:rPr>
          <w:color w:val="000000"/>
        </w:rPr>
      </w:pPr>
    </w:p>
    <w:p w:rsidR="00145C1F" w:rsidRPr="00890AA9" w:rsidRDefault="00145C1F" w:rsidP="00145C1F">
      <w:pPr>
        <w:pStyle w:val="1"/>
        <w:spacing w:before="0" w:after="0" w:line="264" w:lineRule="auto"/>
        <w:rPr>
          <w:rFonts w:cs="Times New Roman"/>
          <w:szCs w:val="28"/>
        </w:rPr>
      </w:pPr>
      <w:r w:rsidRPr="00890AA9">
        <w:rPr>
          <w:rFonts w:cs="Times New Roman"/>
          <w:szCs w:val="28"/>
        </w:rPr>
        <w:t>ДОХОДЫ МЕСТНОГО БЮДЖЕТА на 20</w:t>
      </w:r>
      <w:r>
        <w:rPr>
          <w:rFonts w:cs="Times New Roman"/>
          <w:szCs w:val="28"/>
        </w:rPr>
        <w:t>24</w:t>
      </w:r>
      <w:r w:rsidRPr="00890AA9">
        <w:rPr>
          <w:rFonts w:cs="Times New Roman"/>
          <w:szCs w:val="28"/>
        </w:rPr>
        <w:t xml:space="preserve"> год </w:t>
      </w:r>
      <w:r w:rsidRPr="00890AA9">
        <w:rPr>
          <w:rFonts w:cs="Times New Roman"/>
          <w:szCs w:val="28"/>
        </w:rPr>
        <w:br/>
        <w:t>и плановый период 20</w:t>
      </w:r>
      <w:r>
        <w:rPr>
          <w:rFonts w:cs="Times New Roman"/>
          <w:szCs w:val="28"/>
        </w:rPr>
        <w:t>25 и 2026</w:t>
      </w:r>
      <w:r w:rsidRPr="00890AA9">
        <w:rPr>
          <w:rFonts w:cs="Times New Roman"/>
          <w:szCs w:val="28"/>
        </w:rPr>
        <w:t xml:space="preserve"> годов</w:t>
      </w:r>
    </w:p>
    <w:p w:rsidR="00145C1F" w:rsidRPr="00DA6B2A" w:rsidRDefault="00145C1F" w:rsidP="00145C1F">
      <w:pPr>
        <w:spacing w:after="120"/>
        <w:jc w:val="both"/>
      </w:pPr>
    </w:p>
    <w:p w:rsidR="00145C1F" w:rsidRPr="00DA6B2A" w:rsidRDefault="00145C1F" w:rsidP="00145C1F">
      <w:pPr>
        <w:pStyle w:val="ConsPlusNormal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6B2A">
        <w:rPr>
          <w:rFonts w:ascii="Times New Roman" w:hAnsi="Times New Roman" w:cs="Times New Roman"/>
          <w:sz w:val="28"/>
          <w:szCs w:val="28"/>
        </w:rPr>
        <w:lastRenderedPageBreak/>
        <w:t>Прогноз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сформирован с учетом сохранения преемственности федеральных сценариев развития экономики на основе ожидаемых итогов </w:t>
      </w:r>
      <w:r w:rsidRPr="00DA6B2A">
        <w:rPr>
          <w:rFonts w:ascii="Times New Roman" w:hAnsi="Times New Roman" w:cs="Times New Roman"/>
          <w:sz w:val="28"/>
          <w:szCs w:val="28"/>
        </w:rPr>
        <w:t>социал</w:t>
      </w:r>
      <w:r w:rsidRPr="00DA6B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Pr="00DA6B2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A6B2A">
        <w:rPr>
          <w:rFonts w:ascii="Times New Roman" w:hAnsi="Times New Roman" w:cs="Times New Roman"/>
          <w:sz w:val="28"/>
          <w:szCs w:val="28"/>
        </w:rPr>
        <w:t xml:space="preserve"> год, а также прогноза социально-экономического развития на 20</w:t>
      </w:r>
      <w:r>
        <w:rPr>
          <w:rFonts w:ascii="Times New Roman" w:hAnsi="Times New Roman" w:cs="Times New Roman"/>
          <w:sz w:val="28"/>
          <w:szCs w:val="28"/>
        </w:rPr>
        <w:t>24-2026</w:t>
      </w:r>
      <w:r w:rsidRPr="00DA6B2A">
        <w:rPr>
          <w:rFonts w:ascii="Times New Roman" w:hAnsi="Times New Roman" w:cs="Times New Roman"/>
          <w:sz w:val="28"/>
          <w:szCs w:val="28"/>
        </w:rPr>
        <w:t> годы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2A">
        <w:rPr>
          <w:rFonts w:ascii="Times New Roman" w:hAnsi="Times New Roman" w:cs="Times New Roman"/>
          <w:sz w:val="28"/>
          <w:szCs w:val="28"/>
        </w:rPr>
        <w:t>– Прогноз СЭР)</w:t>
      </w:r>
      <w:r>
        <w:rPr>
          <w:rFonts w:ascii="Times New Roman" w:hAnsi="Times New Roman" w:cs="Times New Roman"/>
          <w:sz w:val="28"/>
          <w:szCs w:val="28"/>
        </w:rPr>
        <w:t>, оценки исполнения доходов в текущем году (далее оценка 2023 года),</w:t>
      </w:r>
      <w:r w:rsidRPr="006903FC">
        <w:t xml:space="preserve"> </w:t>
      </w:r>
      <w:r w:rsidRPr="006903FC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Федерации, законодательства о налогах и сборах и законодательства об иных обязательных платежах, а также проектов федеральных законов, предусматривающих изменение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3FC">
        <w:rPr>
          <w:rFonts w:ascii="Times New Roman" w:hAnsi="Times New Roman" w:cs="Times New Roman"/>
          <w:sz w:val="28"/>
          <w:szCs w:val="28"/>
        </w:rPr>
        <w:t xml:space="preserve"> года нормативов зачисления в бюджеты бюджетной системы Российской Федерации отдельных налоговых доходов, а также прогнозы главных администраторов доходов бюджета.</w:t>
      </w:r>
    </w:p>
    <w:p w:rsidR="00145C1F" w:rsidRPr="00DA6B2A" w:rsidRDefault="00145C1F" w:rsidP="00145C1F">
      <w:pPr>
        <w:spacing w:after="120"/>
        <w:ind w:firstLine="709"/>
        <w:jc w:val="both"/>
      </w:pPr>
      <w:r w:rsidRPr="00DA6B2A">
        <w:t>При расчете объема доходов бюджета учитывались прин</w:t>
      </w:r>
      <w:r w:rsidRPr="00DA6B2A">
        <w:t>я</w:t>
      </w:r>
      <w:r w:rsidRPr="00DA6B2A">
        <w:t>тые и предполагаемые к принятию в 20</w:t>
      </w:r>
      <w:r>
        <w:t>24</w:t>
      </w:r>
      <w:r w:rsidRPr="00DA6B2A">
        <w:t xml:space="preserve"> году изменения и дополнения в законодательство Российской Фед</w:t>
      </w:r>
      <w:r w:rsidRPr="00DA6B2A">
        <w:t>е</w:t>
      </w:r>
      <w:r w:rsidRPr="00DA6B2A">
        <w:t>рации о налогах и сборах и бюджетное законодательство, а также прогнозы главных администраторов доходов бюджета.</w:t>
      </w:r>
    </w:p>
    <w:p w:rsidR="00145C1F" w:rsidRPr="00DA6B2A" w:rsidRDefault="00145C1F" w:rsidP="00145C1F">
      <w:pPr>
        <w:numPr>
          <w:ilvl w:val="0"/>
          <w:numId w:val="11"/>
        </w:numPr>
        <w:tabs>
          <w:tab w:val="clear" w:pos="1429"/>
          <w:tab w:val="num" w:pos="0"/>
        </w:tabs>
        <w:spacing w:after="120"/>
        <w:ind w:left="0" w:firstLine="1069"/>
        <w:jc w:val="both"/>
      </w:pPr>
      <w:r>
        <w:t>ФНС</w:t>
      </w:r>
      <w:r w:rsidRPr="00DA6B2A">
        <w:t xml:space="preserve"> по налогу на доходы физических лиц</w:t>
      </w:r>
    </w:p>
    <w:p w:rsidR="00145C1F" w:rsidRDefault="00145C1F" w:rsidP="00145C1F">
      <w:pPr>
        <w:numPr>
          <w:ilvl w:val="0"/>
          <w:numId w:val="11"/>
        </w:numPr>
        <w:spacing w:after="120"/>
        <w:ind w:left="0" w:firstLine="1069"/>
        <w:jc w:val="both"/>
      </w:pPr>
      <w:r w:rsidRPr="00DA6B2A">
        <w:t xml:space="preserve">главными администраторами доходов бюджета, органами местного самоуправления по аренде имущества </w:t>
      </w:r>
    </w:p>
    <w:p w:rsidR="00145C1F" w:rsidRDefault="00145C1F" w:rsidP="00145C1F">
      <w:pPr>
        <w:autoSpaceDE w:val="0"/>
        <w:autoSpaceDN w:val="0"/>
        <w:adjustRightInd w:val="0"/>
        <w:spacing w:before="120"/>
        <w:ind w:firstLine="743"/>
        <w:jc w:val="both"/>
      </w:pPr>
      <w:r>
        <w:t>Доходы бюджета на 2024-2026 годы (таблица 1</w:t>
      </w:r>
      <w:r w:rsidRPr="00576A77">
        <w:t>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</w:t>
      </w:r>
      <w:r>
        <w:t>.</w:t>
      </w:r>
    </w:p>
    <w:p w:rsidR="00145C1F" w:rsidRDefault="00145C1F" w:rsidP="00145C1F">
      <w:pPr>
        <w:autoSpaceDE w:val="0"/>
        <w:autoSpaceDN w:val="0"/>
        <w:adjustRightInd w:val="0"/>
        <w:spacing w:before="120"/>
        <w:ind w:firstLine="743"/>
        <w:jc w:val="both"/>
      </w:pPr>
      <w:r w:rsidRPr="00D30B36">
        <w:t>При</w:t>
      </w:r>
      <w:r>
        <w:t xml:space="preserve"> формировании параметров доходов бюджета на 2024-2026 годы, учитывались изменения, внесенные в решения о местных налогах, в части установления налоговых ставок и предоставления льгот. </w:t>
      </w:r>
    </w:p>
    <w:p w:rsidR="00145C1F" w:rsidRDefault="00145C1F" w:rsidP="00145C1F">
      <w:pPr>
        <w:autoSpaceDE w:val="0"/>
        <w:autoSpaceDN w:val="0"/>
        <w:adjustRightInd w:val="0"/>
        <w:spacing w:before="120"/>
        <w:ind w:firstLine="743"/>
        <w:jc w:val="both"/>
      </w:pPr>
      <w:r>
        <w:t xml:space="preserve">Доходы бюджета в 2024 году прогнозируются в объеме 9 192 333,00 рублей. В структуре доходов бюджета поступления налоговых и неналоговых доходов прогнозируется в сумме 2 047 899,00 рубля, безвозмездные поступления - в сумме 7 144 434,00 рубля. Доходы бюджета на 2025 и 2026 годы прогнозируются в сумме 7 918 442,00 рубля и 7 815 612,00 рубля соответственно.                                                                                                             </w:t>
      </w:r>
    </w:p>
    <w:p w:rsidR="00145C1F" w:rsidRPr="00537CA4" w:rsidRDefault="00145C1F" w:rsidP="00145C1F">
      <w:pPr>
        <w:spacing w:before="120"/>
        <w:ind w:firstLine="709"/>
        <w:jc w:val="both"/>
      </w:pPr>
      <w:r>
        <w:t xml:space="preserve">                                                                                                                          </w:t>
      </w:r>
      <w:r w:rsidRPr="00576A77">
        <w:t xml:space="preserve">Таблица </w:t>
      </w:r>
      <w:r>
        <w:t xml:space="preserve">2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829"/>
        <w:gridCol w:w="1693"/>
        <w:gridCol w:w="1693"/>
        <w:gridCol w:w="1693"/>
      </w:tblGrid>
      <w:tr w:rsidR="00145C1F" w:rsidRPr="00537CA4" w:rsidTr="00983C25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C1F" w:rsidRPr="00537CA4" w:rsidRDefault="00145C1F" w:rsidP="00983C25">
            <w:pPr>
              <w:spacing w:after="120"/>
              <w:jc w:val="both"/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C1F" w:rsidRPr="00537CA4" w:rsidRDefault="00145C1F" w:rsidP="00983C25">
            <w:pPr>
              <w:spacing w:after="120"/>
              <w:jc w:val="both"/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C1F" w:rsidRPr="00537CA4" w:rsidRDefault="00145C1F" w:rsidP="00983C25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(</w:t>
            </w:r>
            <w:r w:rsidRPr="00537CA4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145C1F" w:rsidRPr="00537CA4" w:rsidTr="00983C25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F" w:rsidRPr="00537CA4" w:rsidRDefault="00145C1F" w:rsidP="00983C25">
            <w:pPr>
              <w:spacing w:after="12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F" w:rsidRPr="00952A80" w:rsidRDefault="00145C1F" w:rsidP="00983C25">
            <w:pPr>
              <w:spacing w:after="120"/>
              <w:jc w:val="both"/>
            </w:pPr>
            <w:r w:rsidRPr="00952A80">
              <w:t>Оценка                    202</w:t>
            </w:r>
            <w:r>
              <w:t>3</w:t>
            </w:r>
            <w:r w:rsidRPr="00952A80">
              <w:t xml:space="preserve">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F" w:rsidRPr="00537CA4" w:rsidRDefault="00145C1F" w:rsidP="00983C25">
            <w:pPr>
              <w:spacing w:after="120"/>
              <w:jc w:val="both"/>
            </w:pPr>
            <w:r w:rsidRPr="00537CA4">
              <w:t>Прогноз</w:t>
            </w:r>
          </w:p>
        </w:tc>
      </w:tr>
      <w:tr w:rsidR="00145C1F" w:rsidRPr="00537CA4" w:rsidTr="00983C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52A80" w:rsidRDefault="00145C1F" w:rsidP="00983C2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</w:pPr>
            <w: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</w:pPr>
            <w:r w:rsidRPr="00537CA4">
              <w:t>20</w:t>
            </w:r>
            <w: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</w:pPr>
            <w:r>
              <w:t>2026</w:t>
            </w:r>
          </w:p>
        </w:tc>
      </w:tr>
      <w:tr w:rsidR="00145C1F" w:rsidRPr="00537CA4" w:rsidTr="00983C2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</w:pPr>
            <w:r w:rsidRPr="00537CA4"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61722B" w:rsidRDefault="00145C1F" w:rsidP="00983C25">
            <w:pPr>
              <w:jc w:val="both"/>
            </w:pPr>
            <w:r>
              <w:t>21 830 933,39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C1F" w:rsidRPr="009223FD" w:rsidRDefault="00145C1F" w:rsidP="00983C25">
            <w:pPr>
              <w:ind w:firstLine="6"/>
              <w:jc w:val="both"/>
              <w:rPr>
                <w:bCs/>
                <w:iCs/>
              </w:rPr>
            </w:pPr>
            <w:r>
              <w:t>9 192 333,00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C1F" w:rsidRPr="009223FD" w:rsidRDefault="00145C1F" w:rsidP="00983C25">
            <w:pPr>
              <w:ind w:firstLine="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7 918 442,00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C1F" w:rsidRPr="009223FD" w:rsidRDefault="00145C1F" w:rsidP="00983C25">
            <w:pPr>
              <w:ind w:firstLine="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7 815 612,00</w:t>
            </w:r>
          </w:p>
        </w:tc>
      </w:tr>
      <w:tr w:rsidR="00145C1F" w:rsidRPr="00537CA4" w:rsidTr="00983C2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  <w:rPr>
                <w:b/>
                <w:bCs/>
              </w:rPr>
            </w:pPr>
            <w:r w:rsidRPr="00537CA4">
              <w:lastRenderedPageBreak/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61722B" w:rsidRDefault="00145C1F" w:rsidP="00983C25">
            <w:pPr>
              <w:jc w:val="both"/>
            </w:pPr>
            <w:r>
              <w:t>2 091 491,0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2 047 899,00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2 080 978,00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2 172 799,00</w:t>
            </w:r>
          </w:p>
        </w:tc>
      </w:tr>
      <w:tr w:rsidR="00145C1F" w:rsidRPr="00537CA4" w:rsidTr="00983C25">
        <w:trPr>
          <w:trHeight w:val="7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537CA4" w:rsidRDefault="00145C1F" w:rsidP="00983C25">
            <w:pPr>
              <w:jc w:val="both"/>
              <w:rPr>
                <w:b/>
                <w:bCs/>
              </w:rPr>
            </w:pPr>
            <w:r w:rsidRPr="00537CA4"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61722B" w:rsidRDefault="00145C1F" w:rsidP="00983C25">
            <w:pPr>
              <w:jc w:val="both"/>
            </w:pPr>
            <w:r>
              <w:t>19 739 442,39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7 144 434,00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5 837 464,00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F" w:rsidRPr="009223FD" w:rsidRDefault="00145C1F" w:rsidP="00983C25">
            <w:pPr>
              <w:jc w:val="both"/>
            </w:pPr>
            <w:r>
              <w:t>5 642 813,00</w:t>
            </w:r>
          </w:p>
        </w:tc>
      </w:tr>
    </w:tbl>
    <w:p w:rsidR="00145C1F" w:rsidRDefault="00145C1F" w:rsidP="00145C1F">
      <w:pPr>
        <w:pStyle w:val="3"/>
        <w:jc w:val="both"/>
      </w:pPr>
    </w:p>
    <w:p w:rsidR="00145C1F" w:rsidRDefault="00145C1F" w:rsidP="00145C1F">
      <w:pPr>
        <w:pStyle w:val="3"/>
        <w:jc w:val="both"/>
      </w:pPr>
      <w:r>
        <w:t xml:space="preserve">                                             Налог на доходы физических лиц</w:t>
      </w:r>
    </w:p>
    <w:p w:rsidR="00145C1F" w:rsidRPr="00AF2C5E" w:rsidRDefault="00145C1F" w:rsidP="00145C1F">
      <w:r w:rsidRPr="00A0288A">
        <w:t xml:space="preserve">Сумма налога на доходы физических лиц (приложение </w:t>
      </w:r>
      <w:r>
        <w:t>1</w:t>
      </w:r>
      <w:r w:rsidRPr="00A0288A">
        <w:t xml:space="preserve"> к Пояснительной записке)</w:t>
      </w:r>
      <w:r>
        <w:t>.</w:t>
      </w:r>
      <w:r w:rsidRPr="00A0288A">
        <w:t xml:space="preserve"> </w:t>
      </w:r>
      <w:r w:rsidRPr="00AF2C5E">
        <w:t>Расчет суммы налога на доходы физических лиц произведен</w:t>
      </w:r>
      <w:r>
        <w:t xml:space="preserve"> </w:t>
      </w:r>
      <w:r w:rsidRPr="00AF2C5E">
        <w:t>в соответствии с действующим налоговым и бюджетным законодательством,</w:t>
      </w:r>
      <w:r>
        <w:t xml:space="preserve"> </w:t>
      </w:r>
      <w:r w:rsidRPr="00AF2C5E">
        <w:t>с учетом проекта закона Красноярского края «Об установлении коэффициента,</w:t>
      </w:r>
      <w:r>
        <w:t xml:space="preserve"> </w:t>
      </w:r>
      <w:r w:rsidRPr="00AF2C5E">
        <w:t>отражающего региональные особенности рынка труда в Красноярском крае,</w:t>
      </w:r>
      <w:r>
        <w:t xml:space="preserve"> </w:t>
      </w:r>
      <w:r w:rsidRPr="00AF2C5E">
        <w:t>на 2024 год» и проекта приказа Минэкономразвития России «Об установлении</w:t>
      </w:r>
      <w:r>
        <w:t xml:space="preserve"> </w:t>
      </w:r>
      <w:r w:rsidRPr="00AF2C5E">
        <w:t>коэффициентов-дефляторов на 2024 год».</w:t>
      </w:r>
    </w:p>
    <w:p w:rsidR="00145C1F" w:rsidRPr="00AF2C5E" w:rsidRDefault="00145C1F" w:rsidP="00145C1F">
      <w:r w:rsidRPr="00AF2C5E">
        <w:t>Сумма налога на доходы физических лиц определена исходя из оценки</w:t>
      </w:r>
    </w:p>
    <w:p w:rsidR="00145C1F" w:rsidRPr="00AF2C5E" w:rsidRDefault="00145C1F" w:rsidP="00145C1F">
      <w:r w:rsidRPr="00AF2C5E">
        <w:t>ожидаемого исполнения 2023 года с учетом:</w:t>
      </w:r>
    </w:p>
    <w:p w:rsidR="00145C1F" w:rsidRPr="00AF2C5E" w:rsidRDefault="00145C1F" w:rsidP="00145C1F">
      <w:r>
        <w:t>-</w:t>
      </w:r>
      <w:r w:rsidRPr="00AF2C5E">
        <w:t xml:space="preserve"> отчетов Управления федеральной налоговой службы</w:t>
      </w:r>
    </w:p>
    <w:p w:rsidR="00145C1F" w:rsidRPr="00AF2C5E" w:rsidRDefault="00145C1F" w:rsidP="00145C1F">
      <w:r w:rsidRPr="00AF2C5E">
        <w:t>по Красноярскому краю (далее - УФНС по краю) по формам № 5-ДДК «Отчет</w:t>
      </w:r>
    </w:p>
    <w:p w:rsidR="00145C1F" w:rsidRPr="00AF2C5E" w:rsidRDefault="00145C1F" w:rsidP="00145C1F">
      <w:r w:rsidRPr="00AF2C5E">
        <w:t>о декларировании доходов физическими лицами за 2021 год» и № 5–НДФЛ</w:t>
      </w:r>
    </w:p>
    <w:p w:rsidR="00145C1F" w:rsidRPr="00AF2C5E" w:rsidRDefault="00145C1F" w:rsidP="00145C1F">
      <w:r w:rsidRPr="00AF2C5E">
        <w:t>«Отчет о налоговой базе и структуре начислений по налогу на доходы</w:t>
      </w:r>
    </w:p>
    <w:p w:rsidR="00145C1F" w:rsidRPr="00AF2C5E" w:rsidRDefault="00145C1F" w:rsidP="00145C1F">
      <w:r w:rsidRPr="00AF2C5E">
        <w:t>физических лиц за 2022 год по сведениям, представленным налоговыми</w:t>
      </w:r>
    </w:p>
    <w:p w:rsidR="00145C1F" w:rsidRPr="00AF2C5E" w:rsidRDefault="00145C1F" w:rsidP="00145C1F">
      <w:r w:rsidRPr="00AF2C5E">
        <w:t>агентами»;</w:t>
      </w:r>
    </w:p>
    <w:p w:rsidR="00145C1F" w:rsidRPr="00AF2C5E" w:rsidRDefault="00145C1F" w:rsidP="00145C1F">
      <w:r>
        <w:t>-</w:t>
      </w:r>
      <w:r w:rsidRPr="00AF2C5E">
        <w:t xml:space="preserve"> показателей УФНС по краю, предоставленных в соответствии</w:t>
      </w:r>
    </w:p>
    <w:p w:rsidR="00145C1F" w:rsidRDefault="00145C1F" w:rsidP="00145C1F">
      <w:r w:rsidRPr="00AF2C5E">
        <w:t>с приказом № 65н;</w:t>
      </w:r>
    </w:p>
    <w:p w:rsidR="00145C1F" w:rsidRPr="00A0288A" w:rsidRDefault="00145C1F" w:rsidP="00145C1F">
      <w:r w:rsidRPr="00A0288A">
        <w:t>Расчет суммы налога на доходы физических лиц произведен в соответствии с действующим налоговым и бюджетным законодательством с учетом принятых на краевом и федеральном уровне решений в части повышения заработной платы работникам бюджетной сферы.</w:t>
      </w:r>
    </w:p>
    <w:p w:rsidR="00145C1F" w:rsidRPr="008B5242" w:rsidRDefault="00145C1F" w:rsidP="00145C1F">
      <w:pPr>
        <w:spacing w:before="120"/>
        <w:jc w:val="both"/>
      </w:pPr>
      <w:bookmarkStart w:id="64" w:name="_Toc243287441"/>
      <w:bookmarkStart w:id="65" w:name="_Toc243212868"/>
      <w:bookmarkStart w:id="66" w:name="_Toc211614088"/>
      <w:bookmarkStart w:id="67" w:name="_Toc211339782"/>
      <w:r>
        <w:t xml:space="preserve"> </w:t>
      </w:r>
      <w:r w:rsidRPr="008B5242">
        <w:t>Поступление налога на доходы физических лиц на 2024 год (приложение 1 к Пояснительной записке) прогнозируется в сумме 302 751,00 рублей.</w:t>
      </w:r>
    </w:p>
    <w:p w:rsidR="00145C1F" w:rsidRDefault="00145C1F" w:rsidP="00145C1F">
      <w:pPr>
        <w:spacing w:before="120"/>
        <w:ind w:firstLine="709"/>
        <w:jc w:val="both"/>
      </w:pPr>
      <w:r w:rsidRPr="008B5242">
        <w:t>Поступление налога на доходы физических лиц на 2025 год прогнозируется в сумме 324 335,00 рублей, что на 21 584,00 рублей выше суммы, прогнозируемой на 2024 год. Поступление налога на доходы физических лиц на 2026 год прогнозируется в сумме 345 751,00 рублей.</w:t>
      </w:r>
    </w:p>
    <w:p w:rsidR="00145C1F" w:rsidRPr="007A177D" w:rsidRDefault="00145C1F" w:rsidP="00145C1F">
      <w:pPr>
        <w:spacing w:before="120"/>
        <w:ind w:firstLine="709"/>
        <w:jc w:val="center"/>
        <w:rPr>
          <w:b/>
        </w:rPr>
      </w:pPr>
      <w:r w:rsidRPr="007A177D">
        <w:rPr>
          <w:b/>
        </w:rPr>
        <w:t>Акцизы по подакцизным товарам (продукции), производимым на территории Российской Федерации</w:t>
      </w:r>
    </w:p>
    <w:p w:rsidR="00145C1F" w:rsidRPr="007A177D" w:rsidRDefault="00145C1F" w:rsidP="00145C1F">
      <w:pPr>
        <w:spacing w:before="120"/>
        <w:ind w:firstLine="741"/>
        <w:jc w:val="both"/>
      </w:pPr>
      <w:r w:rsidRPr="007A177D">
        <w:t xml:space="preserve">Расчет суммы акцизов по подакцизным товарам (продукции), производимым на территории Российской Федерации, произведен в соответствии с действующим налоговым и бюджетным законодательством с </w:t>
      </w:r>
      <w:r w:rsidRPr="007A177D">
        <w:lastRenderedPageBreak/>
        <w:t>учетом изменений, вводимых и планируемых к введению в действие в очередном финансовом году и плановом периоде:</w:t>
      </w:r>
    </w:p>
    <w:p w:rsidR="00145C1F" w:rsidRDefault="00145C1F" w:rsidP="00145C1F">
      <w:pPr>
        <w:spacing w:before="120"/>
        <w:ind w:firstLine="741"/>
        <w:jc w:val="both"/>
      </w:pPr>
      <w:r w:rsidRPr="007A177D">
        <w:t xml:space="preserve">Федеральным законом от 03.08.2018 № 301-ФЗ «О внесении изменений в часть вторую Налогового кодекса Российской Федерации», предусматривающим поэтапное повышение ставки акциза на прямогонный бензин (изменение корректирующего коэффициента </w:t>
      </w:r>
      <w:proofErr w:type="spellStart"/>
      <w:r w:rsidRPr="007A177D">
        <w:t>К</w:t>
      </w:r>
      <w:r w:rsidRPr="00F54CF4">
        <w:rPr>
          <w:sz w:val="20"/>
          <w:szCs w:val="20"/>
        </w:rPr>
        <w:t>корр</w:t>
      </w:r>
      <w:proofErr w:type="spellEnd"/>
      <w:r w:rsidRPr="007A177D">
        <w:t>);</w:t>
      </w:r>
    </w:p>
    <w:p w:rsidR="00145C1F" w:rsidRDefault="00145C1F" w:rsidP="00145C1F">
      <w:pPr>
        <w:spacing w:before="120"/>
        <w:ind w:firstLine="741"/>
        <w:jc w:val="both"/>
      </w:pPr>
      <w:r>
        <w:t>*</w:t>
      </w:r>
      <w:r w:rsidRPr="007A177D">
        <w:t>проектом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году», устанавливающим сохранение на 2025 год норматива зачисления акцизов на нефтепродукты на уровне 2024 года</w:t>
      </w:r>
    </w:p>
    <w:p w:rsidR="00145C1F" w:rsidRDefault="00145C1F" w:rsidP="0027491C">
      <w:pPr>
        <w:spacing w:before="120"/>
        <w:ind w:firstLine="741"/>
        <w:jc w:val="both"/>
      </w:pPr>
      <w:r w:rsidRPr="00C61C5F">
        <w:t xml:space="preserve">Поступление акцизов на нефтепродукты на 2024 год прогнозируется </w:t>
      </w:r>
      <w:r w:rsidRPr="00C61C5F">
        <w:rPr>
          <w:spacing w:val="4"/>
        </w:rPr>
        <w:t>в</w:t>
      </w:r>
      <w:r w:rsidRPr="00C61C5F">
        <w:t xml:space="preserve"> сумме 1 842</w:t>
      </w:r>
      <w:r>
        <w:t> </w:t>
      </w:r>
      <w:r w:rsidRPr="00C61C5F">
        <w:t>668</w:t>
      </w:r>
      <w:r>
        <w:t xml:space="preserve"> </w:t>
      </w:r>
      <w:r w:rsidRPr="00C61C5F">
        <w:t>(в</w:t>
      </w:r>
      <w:r>
        <w:t xml:space="preserve"> </w:t>
      </w:r>
      <w:proofErr w:type="spellStart"/>
      <w:r w:rsidRPr="00C61C5F">
        <w:t>т.ч</w:t>
      </w:r>
      <w:proofErr w:type="spellEnd"/>
      <w:r w:rsidRPr="00C61C5F">
        <w:t xml:space="preserve"> дотации на выравнивание бюджетной обеспеченности 1 152 568,00) рублей, поступление акцизов на нефтепродукты на 2025 год прогнозируется </w:t>
      </w:r>
      <w:r w:rsidRPr="00C61C5F">
        <w:rPr>
          <w:spacing w:val="4"/>
        </w:rPr>
        <w:t>в</w:t>
      </w:r>
      <w:r w:rsidRPr="00C61C5F">
        <w:t xml:space="preserve"> сумме 652 300 рублей</w:t>
      </w:r>
      <w:r w:rsidRPr="00C61C5F">
        <w:rPr>
          <w:spacing w:val="4"/>
        </w:rPr>
        <w:t>,</w:t>
      </w:r>
      <w:r w:rsidRPr="00C61C5F">
        <w:t xml:space="preserve"> поступление акцизов на нефтепродукты на 2026 год прогнозируется </w:t>
      </w:r>
      <w:r w:rsidRPr="00C61C5F">
        <w:rPr>
          <w:spacing w:val="4"/>
        </w:rPr>
        <w:t>в</w:t>
      </w:r>
      <w:r w:rsidRPr="00C61C5F">
        <w:t xml:space="preserve"> сумме 669</w:t>
      </w:r>
      <w:r>
        <w:t xml:space="preserve"> </w:t>
      </w:r>
      <w:r w:rsidRPr="00C61C5F">
        <w:t>000 рублей</w:t>
      </w:r>
      <w:r>
        <w:rPr>
          <w:spacing w:val="4"/>
        </w:rPr>
        <w:t>.</w:t>
      </w:r>
      <w:r w:rsidR="0027491C">
        <w:t xml:space="preserve"> </w:t>
      </w:r>
    </w:p>
    <w:p w:rsidR="00145C1F" w:rsidRDefault="00145C1F" w:rsidP="00145C1F">
      <w:pPr>
        <w:pStyle w:val="3"/>
        <w:jc w:val="both"/>
        <w:rPr>
          <w:spacing w:val="4"/>
        </w:rPr>
      </w:pPr>
      <w:r>
        <w:rPr>
          <w:spacing w:val="4"/>
        </w:rPr>
        <w:t xml:space="preserve">                                        Единый сельскохозяйственный налог</w:t>
      </w:r>
      <w:bookmarkEnd w:id="64"/>
      <w:bookmarkEnd w:id="65"/>
      <w:bookmarkEnd w:id="66"/>
      <w:bookmarkEnd w:id="67"/>
    </w:p>
    <w:p w:rsidR="00145C1F" w:rsidRPr="009111E0" w:rsidRDefault="00145C1F" w:rsidP="00145C1F"/>
    <w:p w:rsidR="00145C1F" w:rsidRPr="009111E0" w:rsidRDefault="00145C1F" w:rsidP="00145C1F">
      <w:pPr>
        <w:jc w:val="both"/>
        <w:rPr>
          <w:spacing w:val="4"/>
        </w:rPr>
      </w:pPr>
      <w:r w:rsidRPr="009111E0">
        <w:rPr>
          <w:spacing w:val="4"/>
        </w:rPr>
        <w:t>Расчет суммы единого сельскохозяйственного налога</w:t>
      </w:r>
      <w:r>
        <w:rPr>
          <w:spacing w:val="4"/>
        </w:rPr>
        <w:t>,</w:t>
      </w:r>
      <w:r w:rsidRPr="009111E0">
        <w:rPr>
          <w:spacing w:val="4"/>
        </w:rPr>
        <w:t xml:space="preserve"> произведен в соответствии с действующим налоговым законодательством, на основе: </w:t>
      </w:r>
    </w:p>
    <w:p w:rsidR="00145C1F" w:rsidRPr="009111E0" w:rsidRDefault="00145C1F" w:rsidP="00145C1F">
      <w:pPr>
        <w:jc w:val="both"/>
        <w:rPr>
          <w:spacing w:val="4"/>
        </w:rPr>
      </w:pPr>
      <w:r>
        <w:rPr>
          <w:spacing w:val="4"/>
        </w:rPr>
        <w:t xml:space="preserve">• </w:t>
      </w:r>
      <w:r w:rsidRPr="009111E0">
        <w:rPr>
          <w:spacing w:val="4"/>
        </w:rPr>
        <w:t xml:space="preserve">информации </w:t>
      </w:r>
      <w:r>
        <w:rPr>
          <w:spacing w:val="4"/>
        </w:rPr>
        <w:t>У</w:t>
      </w:r>
      <w:r w:rsidRPr="009111E0">
        <w:rPr>
          <w:spacing w:val="4"/>
        </w:rPr>
        <w:t>ФНС по краю</w:t>
      </w:r>
      <w:r>
        <w:rPr>
          <w:spacing w:val="4"/>
        </w:rPr>
        <w:t>,</w:t>
      </w:r>
      <w:r w:rsidRPr="00850577">
        <w:t xml:space="preserve"> </w:t>
      </w:r>
      <w:r w:rsidRPr="00850577">
        <w:rPr>
          <w:spacing w:val="4"/>
        </w:rPr>
        <w:t>предоставленные в соответствии с приказом № 65н;</w:t>
      </w:r>
    </w:p>
    <w:p w:rsidR="00145C1F" w:rsidRDefault="00145C1F" w:rsidP="00145C1F">
      <w:pPr>
        <w:jc w:val="both"/>
        <w:rPr>
          <w:spacing w:val="4"/>
        </w:rPr>
      </w:pPr>
      <w:r>
        <w:rPr>
          <w:spacing w:val="4"/>
        </w:rPr>
        <w:t xml:space="preserve">• </w:t>
      </w:r>
      <w:r w:rsidRPr="009111E0">
        <w:rPr>
          <w:spacing w:val="4"/>
        </w:rPr>
        <w:t xml:space="preserve">отчета </w:t>
      </w:r>
      <w:r>
        <w:rPr>
          <w:spacing w:val="4"/>
        </w:rPr>
        <w:t>У</w:t>
      </w:r>
      <w:r w:rsidRPr="009111E0">
        <w:rPr>
          <w:spacing w:val="4"/>
        </w:rPr>
        <w:t>ФНС по краю по форме № 5-ЕСХН «О налоговой базе и структуре начислений по единому сельскохозяйственному налогу» по итогам 20</w:t>
      </w:r>
      <w:r>
        <w:rPr>
          <w:spacing w:val="4"/>
        </w:rPr>
        <w:t>22</w:t>
      </w:r>
      <w:r w:rsidRPr="009111E0">
        <w:rPr>
          <w:spacing w:val="4"/>
        </w:rPr>
        <w:t xml:space="preserve"> года.</w:t>
      </w:r>
    </w:p>
    <w:p w:rsidR="00145C1F" w:rsidRDefault="00145C1F" w:rsidP="00145C1F">
      <w:pPr>
        <w:jc w:val="both"/>
        <w:rPr>
          <w:spacing w:val="4"/>
        </w:rPr>
      </w:pPr>
      <w:r>
        <w:rPr>
          <w:spacing w:val="4"/>
        </w:rPr>
        <w:t>Сводные данные о поступлениях налогов для прогнозирования бюджета и сравнения прошлыми периодами (</w:t>
      </w:r>
      <w:proofErr w:type="spellStart"/>
      <w:r>
        <w:rPr>
          <w:spacing w:val="4"/>
        </w:rPr>
        <w:t>дашборд</w:t>
      </w:r>
      <w:proofErr w:type="spellEnd"/>
      <w:r>
        <w:rPr>
          <w:spacing w:val="4"/>
        </w:rPr>
        <w:t>) по состоянию на 01.11.2023г.</w:t>
      </w:r>
    </w:p>
    <w:p w:rsidR="00145C1F" w:rsidRDefault="00145C1F" w:rsidP="00145C1F">
      <w:pPr>
        <w:jc w:val="both"/>
        <w:rPr>
          <w:spacing w:val="4"/>
        </w:rPr>
      </w:pPr>
      <w:r>
        <w:rPr>
          <w:spacing w:val="4"/>
        </w:rPr>
        <w:t>Оценка исполнения в 2023 году 660 226,00 рублей.</w:t>
      </w:r>
    </w:p>
    <w:p w:rsidR="00145C1F" w:rsidRDefault="00145C1F" w:rsidP="00145C1F">
      <w:pPr>
        <w:spacing w:after="120"/>
        <w:ind w:firstLine="709"/>
        <w:jc w:val="both"/>
        <w:rPr>
          <w:spacing w:val="4"/>
        </w:rPr>
      </w:pPr>
      <w:r>
        <w:rPr>
          <w:spacing w:val="4"/>
        </w:rPr>
        <w:t xml:space="preserve"> Прогноз на 2024год- 600 000 руб.</w:t>
      </w:r>
    </w:p>
    <w:p w:rsidR="00145C1F" w:rsidRDefault="00145C1F" w:rsidP="00145C1F">
      <w:pPr>
        <w:spacing w:after="120"/>
        <w:ind w:firstLine="709"/>
        <w:jc w:val="both"/>
        <w:rPr>
          <w:spacing w:val="4"/>
        </w:rPr>
      </w:pPr>
      <w:r>
        <w:rPr>
          <w:spacing w:val="4"/>
        </w:rPr>
        <w:t xml:space="preserve">                     2025 год-632 295 руб.</w:t>
      </w:r>
    </w:p>
    <w:p w:rsidR="00145C1F" w:rsidRDefault="00145C1F" w:rsidP="00145C1F">
      <w:pPr>
        <w:spacing w:after="120"/>
        <w:ind w:firstLine="709"/>
        <w:jc w:val="both"/>
        <w:rPr>
          <w:spacing w:val="4"/>
        </w:rPr>
      </w:pPr>
      <w:r>
        <w:rPr>
          <w:spacing w:val="4"/>
        </w:rPr>
        <w:t xml:space="preserve">                     2026 год-688 000 руб. соответственно. </w:t>
      </w:r>
    </w:p>
    <w:p w:rsidR="00145C1F" w:rsidRDefault="00145C1F" w:rsidP="00145C1F">
      <w:pPr>
        <w:spacing w:after="120"/>
        <w:jc w:val="both"/>
        <w:rPr>
          <w:b/>
          <w:spacing w:val="4"/>
        </w:rPr>
      </w:pPr>
    </w:p>
    <w:p w:rsidR="00145C1F" w:rsidRDefault="00145C1F" w:rsidP="00145C1F">
      <w:pPr>
        <w:spacing w:after="120"/>
        <w:jc w:val="both"/>
        <w:rPr>
          <w:b/>
          <w:spacing w:val="4"/>
        </w:rPr>
      </w:pPr>
      <w:r>
        <w:rPr>
          <w:b/>
          <w:spacing w:val="4"/>
        </w:rPr>
        <w:t xml:space="preserve">                               Налог на имущество физических лиц</w:t>
      </w:r>
    </w:p>
    <w:p w:rsidR="00145C1F" w:rsidRDefault="00145C1F" w:rsidP="00145C1F">
      <w:pPr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Расчет прогноза налога на имущество физических лиц на 2023 год произведен на основании данных УФНС по краю о суммах начисленного налога за налоговый период 2022 года по сроку 1 декабря 2023</w:t>
      </w:r>
    </w:p>
    <w:p w:rsidR="00145C1F" w:rsidRPr="00F97AEF" w:rsidRDefault="00145C1F" w:rsidP="00145C1F">
      <w:pPr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 • </w:t>
      </w:r>
      <w:r w:rsidRPr="00F97AEF">
        <w:rPr>
          <w:color w:val="000000"/>
        </w:rPr>
        <w:t xml:space="preserve">информации </w:t>
      </w:r>
      <w:r>
        <w:rPr>
          <w:color w:val="000000"/>
        </w:rPr>
        <w:t>У</w:t>
      </w:r>
      <w:r w:rsidRPr="00F97AEF">
        <w:rPr>
          <w:color w:val="000000"/>
        </w:rPr>
        <w:t>ФНС по краю</w:t>
      </w:r>
      <w:r>
        <w:rPr>
          <w:color w:val="000000"/>
        </w:rPr>
        <w:t>,</w:t>
      </w:r>
      <w:r w:rsidRPr="00F97AEF">
        <w:rPr>
          <w:color w:val="000000"/>
        </w:rPr>
        <w:t xml:space="preserve"> </w:t>
      </w:r>
      <w:r w:rsidRPr="00850577">
        <w:rPr>
          <w:color w:val="000000"/>
        </w:rPr>
        <w:t>предоставленные в соответствии с приказом № 65н;</w:t>
      </w:r>
    </w:p>
    <w:p w:rsidR="00145C1F" w:rsidRDefault="00145C1F" w:rsidP="00145C1F">
      <w:pPr>
        <w:spacing w:before="120"/>
        <w:ind w:firstLine="709"/>
        <w:jc w:val="both"/>
        <w:rPr>
          <w:spacing w:val="4"/>
        </w:rPr>
      </w:pPr>
      <w:r>
        <w:rPr>
          <w:color w:val="000000"/>
        </w:rPr>
        <w:lastRenderedPageBreak/>
        <w:t xml:space="preserve">• </w:t>
      </w:r>
      <w:r w:rsidRPr="00F97AEF">
        <w:rPr>
          <w:color w:val="000000"/>
        </w:rPr>
        <w:t xml:space="preserve">отчета </w:t>
      </w:r>
      <w:r>
        <w:rPr>
          <w:color w:val="000000"/>
        </w:rPr>
        <w:t>У</w:t>
      </w:r>
      <w:r w:rsidRPr="00F97AEF">
        <w:rPr>
          <w:color w:val="000000"/>
        </w:rPr>
        <w:t>ФНС по краю по форме № 5-</w:t>
      </w:r>
      <w:r>
        <w:rPr>
          <w:color w:val="000000"/>
        </w:rPr>
        <w:t>МН</w:t>
      </w:r>
      <w:r w:rsidRPr="00F97AEF">
        <w:rPr>
          <w:color w:val="000000"/>
        </w:rPr>
        <w:t xml:space="preserve"> «</w:t>
      </w:r>
      <w:r>
        <w:rPr>
          <w:color w:val="000000"/>
        </w:rPr>
        <w:t>Отчет о</w:t>
      </w:r>
      <w:r w:rsidRPr="00F97AEF">
        <w:rPr>
          <w:color w:val="000000"/>
        </w:rPr>
        <w:t xml:space="preserve"> налоговой базе и структуре начислений по </w:t>
      </w:r>
      <w:r>
        <w:rPr>
          <w:color w:val="000000"/>
        </w:rPr>
        <w:t>местным налогам</w:t>
      </w:r>
      <w:r w:rsidRPr="00F97AEF">
        <w:rPr>
          <w:color w:val="000000"/>
        </w:rPr>
        <w:t>» по итогам 202</w:t>
      </w:r>
      <w:r>
        <w:rPr>
          <w:color w:val="000000"/>
        </w:rPr>
        <w:t>2</w:t>
      </w:r>
      <w:r w:rsidRPr="00F97AEF">
        <w:rPr>
          <w:color w:val="000000"/>
        </w:rPr>
        <w:t xml:space="preserve"> года.</w:t>
      </w:r>
    </w:p>
    <w:p w:rsidR="00145C1F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Расчет налога на имущество физических лиц на 2024-2026 годы произведен с</w:t>
      </w:r>
      <w:r>
        <w:rPr>
          <w:color w:val="000000"/>
          <w:spacing w:val="4"/>
        </w:rPr>
        <w:t> </w:t>
      </w:r>
      <w:r>
        <w:rPr>
          <w:color w:val="000000"/>
        </w:rPr>
        <w:t>учетом основных направлений налоговой политики Красноярского края на</w:t>
      </w:r>
      <w:r>
        <w:rPr>
          <w:color w:val="000000"/>
          <w:spacing w:val="4"/>
        </w:rPr>
        <w:t> </w:t>
      </w:r>
      <w:r>
        <w:rPr>
          <w:color w:val="000000"/>
        </w:rPr>
        <w:t>2024</w:t>
      </w:r>
      <w:r>
        <w:rPr>
          <w:color w:val="000000"/>
          <w:spacing w:val="4"/>
        </w:rPr>
        <w:t> </w:t>
      </w:r>
      <w:r>
        <w:rPr>
          <w:color w:val="000000"/>
        </w:rPr>
        <w:t xml:space="preserve">год и на плановый период 2025 и 2026 годов </w:t>
      </w:r>
      <w:r>
        <w:rPr>
          <w:spacing w:val="4"/>
        </w:rPr>
        <w:t>(приложение 4 к Пояснительной записке)</w:t>
      </w:r>
      <w:r>
        <w:rPr>
          <w:b/>
          <w:color w:val="000000"/>
        </w:rPr>
        <w:t xml:space="preserve">, </w:t>
      </w:r>
      <w:r>
        <w:rPr>
          <w:color w:val="000000"/>
        </w:rPr>
        <w:t>где исчисление налога на</w:t>
      </w:r>
      <w:r>
        <w:rPr>
          <w:color w:val="000000"/>
          <w:spacing w:val="4"/>
        </w:rPr>
        <w:t> </w:t>
      </w:r>
      <w:r>
        <w:rPr>
          <w:color w:val="000000"/>
        </w:rPr>
        <w:t>имущество физических лиц, предусматривает исходя из кадастровой стоимости объектов налогообложения.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Применение в 2023 году в отношении объектов недвижимости,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BD3ADC">
        <w:rPr>
          <w:color w:val="000000"/>
        </w:rPr>
        <w:t>налоговая база</w:t>
      </w:r>
      <w:proofErr w:type="gramEnd"/>
      <w:r w:rsidRPr="00BD3ADC">
        <w:rPr>
          <w:color w:val="000000"/>
        </w:rPr>
        <w:t xml:space="preserve"> по которым определяется как их кадастровая стоимость,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для расчета налоговой базы кадастровой стоимости по состоянию на 1 января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2022 года (если кадастровая стоимость таких объектов на 01.01.2023 превышает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кадастровую стоимость на 01.01.2022, за исключением ситуаций, когда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кадастровая стоимость объектов увеличилась вследствие изменения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их характеристик);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с 1 января 2024 года: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– уточнено для целей налогообложения понятие жилого дома (дополнено</w:t>
      </w:r>
    </w:p>
    <w:p w:rsidR="00145C1F" w:rsidRPr="00BD3ADC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D3ADC">
        <w:rPr>
          <w:color w:val="000000"/>
        </w:rPr>
        <w:t>многоквартирными, наемными и садовыми домами независимо от разрешенного вида использования земельного участка, на котором они</w:t>
      </w:r>
      <w:r>
        <w:rPr>
          <w:color w:val="000000"/>
        </w:rPr>
        <w:t xml:space="preserve"> </w:t>
      </w:r>
      <w:r w:rsidRPr="00BD3ADC">
        <w:rPr>
          <w:color w:val="000000"/>
        </w:rPr>
        <w:t>расположены</w:t>
      </w:r>
      <w:r>
        <w:rPr>
          <w:color w:val="000000"/>
        </w:rPr>
        <w:t>).</w:t>
      </w:r>
    </w:p>
    <w:p w:rsidR="00145C1F" w:rsidRDefault="00145C1F" w:rsidP="00145C1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pacing w:val="4"/>
        </w:rPr>
        <w:t>Поступление налога на имущество физических лиц на 2024 год прогнозируется в сумме 80 000 рублей при собираемости 95 %.</w:t>
      </w:r>
    </w:p>
    <w:p w:rsidR="00145C1F" w:rsidRDefault="00145C1F" w:rsidP="00145C1F">
      <w:pPr>
        <w:autoSpaceDE w:val="0"/>
        <w:autoSpaceDN w:val="0"/>
        <w:adjustRightInd w:val="0"/>
        <w:ind w:firstLine="540"/>
        <w:jc w:val="both"/>
        <w:rPr>
          <w:spacing w:val="4"/>
        </w:rPr>
      </w:pPr>
      <w:r>
        <w:rPr>
          <w:spacing w:val="4"/>
        </w:rPr>
        <w:t>на 2025 год-81000 руб.</w:t>
      </w:r>
      <w:r w:rsidRPr="00DE15BE">
        <w:t xml:space="preserve"> </w:t>
      </w:r>
      <w:r w:rsidRPr="00DE15BE">
        <w:rPr>
          <w:spacing w:val="4"/>
        </w:rPr>
        <w:t>при собираемости 95 %.</w:t>
      </w:r>
    </w:p>
    <w:p w:rsidR="00145C1F" w:rsidRDefault="00145C1F" w:rsidP="00145C1F">
      <w:pPr>
        <w:autoSpaceDE w:val="0"/>
        <w:autoSpaceDN w:val="0"/>
        <w:adjustRightInd w:val="0"/>
        <w:ind w:firstLine="540"/>
        <w:jc w:val="both"/>
        <w:rPr>
          <w:spacing w:val="4"/>
        </w:rPr>
      </w:pPr>
      <w:r>
        <w:rPr>
          <w:spacing w:val="4"/>
        </w:rPr>
        <w:t xml:space="preserve">на 2026 год -83 000 рублей </w:t>
      </w:r>
      <w:bookmarkStart w:id="68" w:name="_Hlk150410308"/>
      <w:r>
        <w:rPr>
          <w:spacing w:val="4"/>
        </w:rPr>
        <w:t>при собираемости 95 %.</w:t>
      </w:r>
      <w:bookmarkEnd w:id="68"/>
    </w:p>
    <w:p w:rsidR="00145C1F" w:rsidRDefault="00145C1F" w:rsidP="00145C1F">
      <w:pPr>
        <w:spacing w:after="120"/>
        <w:jc w:val="both"/>
        <w:rPr>
          <w:spacing w:val="4"/>
        </w:rPr>
      </w:pPr>
      <w:r>
        <w:rPr>
          <w:spacing w:val="4"/>
        </w:rPr>
        <w:t xml:space="preserve">                 </w:t>
      </w:r>
    </w:p>
    <w:p w:rsidR="00145C1F" w:rsidRDefault="00145C1F" w:rsidP="00145C1F">
      <w:pPr>
        <w:spacing w:after="120"/>
        <w:jc w:val="center"/>
        <w:rPr>
          <w:b/>
          <w:spacing w:val="4"/>
        </w:rPr>
      </w:pPr>
      <w:r w:rsidRPr="003E3E75">
        <w:rPr>
          <w:b/>
          <w:spacing w:val="4"/>
        </w:rPr>
        <w:t>Земельный налог с организаций, обладающих земельным участком, расположенным в границах сельских поселений</w:t>
      </w:r>
    </w:p>
    <w:p w:rsidR="00145C1F" w:rsidRDefault="00145C1F" w:rsidP="00145C1F">
      <w:pPr>
        <w:tabs>
          <w:tab w:val="left" w:pos="3480"/>
        </w:tabs>
        <w:autoSpaceDE w:val="0"/>
        <w:autoSpaceDN w:val="0"/>
        <w:adjustRightInd w:val="0"/>
        <w:ind w:firstLine="540"/>
        <w:jc w:val="both"/>
      </w:pPr>
      <w:r>
        <w:rPr>
          <w:spacing w:val="4"/>
        </w:rPr>
        <w:t xml:space="preserve">Расчет суммы земельного налога с физических </w:t>
      </w:r>
      <w:r>
        <w:t xml:space="preserve">произведен в соответствии с действующим налоговым и бюджетным законодательством, с учетом нормативного правового акта представительного органа муниципального образования. (Решение № </w:t>
      </w:r>
      <w:r w:rsidRPr="00ED2420">
        <w:t>31-115Р от 15.11.2019</w:t>
      </w:r>
      <w:r>
        <w:t xml:space="preserve"> года «О земельном налоге на территории </w:t>
      </w:r>
      <w:proofErr w:type="spellStart"/>
      <w:r>
        <w:t>Денисовского</w:t>
      </w:r>
      <w:proofErr w:type="spellEnd"/>
      <w:r>
        <w:t xml:space="preserve"> сельсовета Дзержинского района Красноярского края», </w:t>
      </w:r>
      <w:r w:rsidRPr="008B2FED">
        <w:t xml:space="preserve">отчета </w:t>
      </w:r>
      <w:r>
        <w:t>У</w:t>
      </w:r>
      <w:r w:rsidRPr="008B2FED">
        <w:t>ФНС по краю по форме № 5-МН «Отчет о налоговой базе и структуре начислений по местным налогам» по итогам 202</w:t>
      </w:r>
      <w:r>
        <w:t>2</w:t>
      </w:r>
      <w:r w:rsidRPr="008B2FED">
        <w:t xml:space="preserve"> года.</w:t>
      </w:r>
      <w:r>
        <w:rPr>
          <w:spacing w:val="4"/>
        </w:rPr>
        <w:t xml:space="preserve"> </w:t>
      </w:r>
      <w:r w:rsidRPr="00A6502F">
        <w:t xml:space="preserve">Поступление земельного налога с организаций </w:t>
      </w:r>
    </w:p>
    <w:p w:rsidR="00145C1F" w:rsidRDefault="00145C1F" w:rsidP="00145C1F">
      <w:pPr>
        <w:tabs>
          <w:tab w:val="left" w:pos="3480"/>
        </w:tabs>
        <w:autoSpaceDE w:val="0"/>
        <w:autoSpaceDN w:val="0"/>
        <w:adjustRightInd w:val="0"/>
        <w:ind w:firstLine="540"/>
        <w:jc w:val="both"/>
      </w:pPr>
      <w:r w:rsidRPr="00A6502F">
        <w:t>2024 год 50 000 рублей</w:t>
      </w:r>
    </w:p>
    <w:p w:rsidR="00145C1F" w:rsidRDefault="00145C1F" w:rsidP="00145C1F">
      <w:pPr>
        <w:spacing w:before="120"/>
        <w:jc w:val="both"/>
      </w:pPr>
      <w:r>
        <w:t xml:space="preserve">       </w:t>
      </w:r>
      <w:r w:rsidRPr="00A6502F">
        <w:t xml:space="preserve"> 2025</w:t>
      </w:r>
      <w:r>
        <w:t xml:space="preserve"> год</w:t>
      </w:r>
      <w:r w:rsidRPr="00A6502F">
        <w:t xml:space="preserve"> – 51 000 рублей, </w:t>
      </w:r>
    </w:p>
    <w:p w:rsidR="00145C1F" w:rsidRDefault="00145C1F" w:rsidP="00145C1F">
      <w:pPr>
        <w:spacing w:before="120"/>
        <w:jc w:val="both"/>
      </w:pPr>
      <w:r>
        <w:t xml:space="preserve">      </w:t>
      </w:r>
      <w:r w:rsidRPr="00A6502F">
        <w:t xml:space="preserve"> 2026</w:t>
      </w:r>
      <w:r>
        <w:t xml:space="preserve"> год</w:t>
      </w:r>
      <w:r w:rsidRPr="00A6502F">
        <w:t xml:space="preserve"> –51</w:t>
      </w:r>
      <w:r w:rsidR="0027491C">
        <w:t xml:space="preserve"> 000 рублей </w:t>
      </w:r>
    </w:p>
    <w:p w:rsidR="00145C1F" w:rsidRDefault="00145C1F" w:rsidP="00145C1F">
      <w:pPr>
        <w:spacing w:after="120"/>
        <w:jc w:val="both"/>
        <w:rPr>
          <w:b/>
          <w:spacing w:val="4"/>
        </w:rPr>
      </w:pPr>
    </w:p>
    <w:p w:rsidR="00145C1F" w:rsidRPr="00B95BA5" w:rsidRDefault="00145C1F" w:rsidP="00145C1F">
      <w:pPr>
        <w:spacing w:after="120"/>
        <w:jc w:val="center"/>
        <w:rPr>
          <w:b/>
          <w:spacing w:val="4"/>
        </w:rPr>
      </w:pPr>
      <w:r w:rsidRPr="00B95BA5">
        <w:rPr>
          <w:b/>
          <w:spacing w:val="4"/>
        </w:rPr>
        <w:t>Земельный налог с физических лиц, обладающих земельным участком, расположенным в границах сельских поселений</w:t>
      </w:r>
    </w:p>
    <w:p w:rsidR="00145C1F" w:rsidRPr="00B95BA5" w:rsidRDefault="00145C1F" w:rsidP="00145C1F">
      <w:pPr>
        <w:spacing w:after="120"/>
        <w:jc w:val="both"/>
      </w:pPr>
      <w:r w:rsidRPr="00B95BA5">
        <w:rPr>
          <w:spacing w:val="4"/>
        </w:rPr>
        <w:lastRenderedPageBreak/>
        <w:t xml:space="preserve">      Расчет суммы земельного налога с физических </w:t>
      </w:r>
      <w:r w:rsidRPr="00B95BA5">
        <w:t xml:space="preserve">произведен в соответствии с действующим налоговым и бюджетным законодательством, с учетом нормативного правового акта представительного органа муниципального образования, отчета </w:t>
      </w:r>
      <w:r>
        <w:t>И</w:t>
      </w:r>
      <w:r w:rsidRPr="00B95BA5">
        <w:t>ФНС по краю по форме № 5-МН «Отчет о налоговой базе и структуре начислений по местным налогам» по итогам 202</w:t>
      </w:r>
      <w:r>
        <w:t>2</w:t>
      </w:r>
      <w:r w:rsidRPr="00B95BA5">
        <w:t xml:space="preserve"> года. </w:t>
      </w:r>
    </w:p>
    <w:p w:rsidR="00145C1F" w:rsidRPr="00B95BA5" w:rsidRDefault="00145C1F" w:rsidP="00145C1F">
      <w:pPr>
        <w:spacing w:after="120"/>
        <w:jc w:val="both"/>
      </w:pPr>
      <w:r w:rsidRPr="00B95BA5">
        <w:t xml:space="preserve">29 апреля 2016 года, в соответствии с утвержденным Губернатором Красноярского края Перечня поручений № 16Г от 01.03.2016 г., в решение </w:t>
      </w:r>
      <w:proofErr w:type="spellStart"/>
      <w:r w:rsidRPr="00B95BA5">
        <w:t>Денисовского</w:t>
      </w:r>
      <w:proofErr w:type="spellEnd"/>
      <w:r w:rsidRPr="00B95BA5">
        <w:t xml:space="preserve"> Совета депутатов были внесены изменения, на основании которых отдельные категории граждан, в том числе ветераны и инвалиды боевых действий освобождаются от уплаты земельного налога. Введение данной льготы на поступление земельного налога в прогнозируемом периоде 202</w:t>
      </w:r>
      <w:r>
        <w:t>3</w:t>
      </w:r>
      <w:r w:rsidRPr="00B95BA5">
        <w:t>-202</w:t>
      </w:r>
      <w:r>
        <w:t>5</w:t>
      </w:r>
      <w:r w:rsidRPr="00B95BA5">
        <w:t xml:space="preserve">гг. в бюджет поселения не повлияет т.к. численность данной категории льготников на территории поселения незначительна.  </w:t>
      </w:r>
    </w:p>
    <w:p w:rsidR="00145C1F" w:rsidRDefault="00145C1F" w:rsidP="00145C1F">
      <w:pPr>
        <w:spacing w:before="120"/>
        <w:ind w:firstLine="709"/>
        <w:jc w:val="both"/>
      </w:pPr>
      <w:r>
        <w:t>Прогноз п</w:t>
      </w:r>
      <w:r w:rsidRPr="00B95BA5">
        <w:t>оступлени</w:t>
      </w:r>
      <w:r>
        <w:t>я</w:t>
      </w:r>
      <w:r w:rsidRPr="00B95BA5">
        <w:t xml:space="preserve"> земельного налога с физических лиц</w:t>
      </w:r>
    </w:p>
    <w:p w:rsidR="00145C1F" w:rsidRDefault="00145C1F" w:rsidP="00145C1F">
      <w:pPr>
        <w:spacing w:before="120"/>
        <w:ind w:firstLine="709"/>
        <w:jc w:val="both"/>
      </w:pPr>
      <w:r w:rsidRPr="00B95BA5">
        <w:t xml:space="preserve"> на 202</w:t>
      </w:r>
      <w:r>
        <w:t>4</w:t>
      </w:r>
      <w:r w:rsidRPr="00B95BA5">
        <w:t xml:space="preserve"> год 2</w:t>
      </w:r>
      <w:r>
        <w:t xml:space="preserve">93 </w:t>
      </w:r>
      <w:r w:rsidRPr="00B95BA5">
        <w:t>000 рублей,</w:t>
      </w:r>
    </w:p>
    <w:p w:rsidR="00145C1F" w:rsidRDefault="00145C1F" w:rsidP="00145C1F">
      <w:pPr>
        <w:spacing w:before="120"/>
        <w:ind w:firstLine="709"/>
        <w:jc w:val="both"/>
      </w:pPr>
      <w:r w:rsidRPr="00B95BA5">
        <w:t xml:space="preserve"> </w:t>
      </w:r>
      <w:r>
        <w:t>на</w:t>
      </w:r>
      <w:r w:rsidRPr="00B95BA5">
        <w:t xml:space="preserve"> 202</w:t>
      </w:r>
      <w:r>
        <w:t>5 год</w:t>
      </w:r>
      <w:r w:rsidRPr="00B95BA5">
        <w:t xml:space="preserve"> – </w:t>
      </w:r>
      <w:r>
        <w:t xml:space="preserve">298 </w:t>
      </w:r>
      <w:r w:rsidRPr="00B95BA5">
        <w:t>000 рублей,</w:t>
      </w:r>
    </w:p>
    <w:p w:rsidR="00145C1F" w:rsidRDefault="00145C1F" w:rsidP="00145C1F">
      <w:pPr>
        <w:spacing w:before="120"/>
        <w:ind w:firstLine="709"/>
        <w:jc w:val="both"/>
        <w:rPr>
          <w:b/>
          <w:spacing w:val="4"/>
        </w:rPr>
      </w:pPr>
      <w:r w:rsidRPr="00B95BA5">
        <w:t xml:space="preserve"> </w:t>
      </w:r>
      <w:r>
        <w:t>на</w:t>
      </w:r>
      <w:r w:rsidRPr="00B95BA5">
        <w:t xml:space="preserve"> 202</w:t>
      </w:r>
      <w:r>
        <w:t>6 год</w:t>
      </w:r>
      <w:r w:rsidRPr="00B95BA5">
        <w:t xml:space="preserve"> –</w:t>
      </w:r>
      <w:r>
        <w:t xml:space="preserve">304 </w:t>
      </w:r>
      <w:r w:rsidRPr="00B95BA5">
        <w:t>000 рублей. (Приложение 6 к Пояснительной записке)</w:t>
      </w:r>
    </w:p>
    <w:p w:rsidR="00145C1F" w:rsidRDefault="00145C1F" w:rsidP="00145C1F">
      <w:pPr>
        <w:spacing w:before="120"/>
        <w:jc w:val="center"/>
        <w:rPr>
          <w:b/>
          <w:spacing w:val="4"/>
        </w:rPr>
      </w:pPr>
      <w:r>
        <w:rPr>
          <w:b/>
          <w:spacing w:val="4"/>
        </w:rPr>
        <w:t>Государственная пошлина за совершение нотариальных действий должностными лицами органов местного самоуправления</w:t>
      </w:r>
    </w:p>
    <w:p w:rsidR="00145C1F" w:rsidRDefault="00145C1F" w:rsidP="00145C1F">
      <w:pPr>
        <w:spacing w:before="120"/>
        <w:jc w:val="center"/>
        <w:rPr>
          <w:b/>
          <w:spacing w:val="4"/>
        </w:rPr>
      </w:pPr>
    </w:p>
    <w:p w:rsidR="00145C1F" w:rsidRDefault="00145C1F" w:rsidP="00145C1F">
      <w:pPr>
        <w:spacing w:before="120"/>
        <w:jc w:val="both"/>
      </w:pPr>
      <w:r w:rsidRPr="00C660A7">
        <w:rPr>
          <w:spacing w:val="4"/>
        </w:rPr>
        <w:t xml:space="preserve">При прогнозе поступления государственной пошлины учитывались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планируемых изменений законодательства в части изменения размера платежей).Прогноз поступления государственной пошлины (приложение </w:t>
      </w:r>
      <w:r>
        <w:rPr>
          <w:spacing w:val="4"/>
        </w:rPr>
        <w:t>7</w:t>
      </w:r>
      <w:r w:rsidRPr="00C660A7">
        <w:rPr>
          <w:spacing w:val="4"/>
        </w:rPr>
        <w:t xml:space="preserve"> к Пояснительной записке) соответствует оценке исполнения за 202</w:t>
      </w:r>
      <w:r>
        <w:rPr>
          <w:spacing w:val="4"/>
        </w:rPr>
        <w:t>2</w:t>
      </w:r>
      <w:r w:rsidRPr="00C660A7">
        <w:rPr>
          <w:spacing w:val="4"/>
        </w:rPr>
        <w:t xml:space="preserve"> год с учетом прогнозируемого </w:t>
      </w:r>
      <w:r>
        <w:rPr>
          <w:spacing w:val="4"/>
        </w:rPr>
        <w:t>уменьшения</w:t>
      </w:r>
      <w:r w:rsidRPr="00C660A7">
        <w:rPr>
          <w:spacing w:val="4"/>
        </w:rPr>
        <w:t xml:space="preserve"> объема поступлений в 202</w:t>
      </w:r>
      <w:r>
        <w:rPr>
          <w:spacing w:val="4"/>
        </w:rPr>
        <w:t>3</w:t>
      </w:r>
      <w:r w:rsidRPr="00C660A7">
        <w:rPr>
          <w:spacing w:val="4"/>
        </w:rPr>
        <w:t xml:space="preserve"> году на фоне количества совершаемых юридически значимых действий</w:t>
      </w:r>
      <w:r>
        <w:rPr>
          <w:lang w:eastAsia="en-US"/>
        </w:rPr>
        <w:t>.</w:t>
      </w:r>
    </w:p>
    <w:p w:rsidR="00145C1F" w:rsidRDefault="00145C1F" w:rsidP="00145C1F">
      <w:pPr>
        <w:spacing w:before="120"/>
        <w:ind w:firstLine="709"/>
        <w:jc w:val="both"/>
      </w:pPr>
      <w:r>
        <w:t xml:space="preserve">Поступление государственной пошлины в бюджет поселения на 2024 год прогнозируется в сумме 1500,00 рублей, на 2025 год–1500,00 рублей, 2026 год–1500,00 рублей.  (Приложение 7)        </w:t>
      </w:r>
    </w:p>
    <w:p w:rsidR="00145C1F" w:rsidRDefault="00145C1F" w:rsidP="00145C1F">
      <w:pPr>
        <w:pStyle w:val="ad"/>
        <w:jc w:val="both"/>
        <w:rPr>
          <w:sz w:val="28"/>
          <w:szCs w:val="28"/>
        </w:rPr>
      </w:pPr>
    </w:p>
    <w:p w:rsidR="00145C1F" w:rsidRPr="00376295" w:rsidRDefault="00145C1F" w:rsidP="00145C1F">
      <w:pPr>
        <w:pStyle w:val="ad"/>
        <w:jc w:val="center"/>
        <w:rPr>
          <w:b/>
          <w:sz w:val="28"/>
          <w:szCs w:val="28"/>
        </w:rPr>
      </w:pPr>
      <w:r w:rsidRPr="00376295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145C1F" w:rsidRPr="00376295" w:rsidRDefault="00145C1F" w:rsidP="00145C1F">
      <w:pPr>
        <w:pStyle w:val="ad"/>
        <w:tabs>
          <w:tab w:val="left" w:pos="9225"/>
        </w:tabs>
        <w:jc w:val="both"/>
        <w:rPr>
          <w:b/>
          <w:sz w:val="28"/>
          <w:szCs w:val="28"/>
        </w:rPr>
      </w:pPr>
      <w:r w:rsidRPr="00376295">
        <w:rPr>
          <w:b/>
          <w:sz w:val="28"/>
          <w:szCs w:val="28"/>
        </w:rPr>
        <w:tab/>
      </w:r>
    </w:p>
    <w:p w:rsidR="00145C1F" w:rsidRPr="00376295" w:rsidRDefault="00145C1F" w:rsidP="00145C1F">
      <w:pPr>
        <w:pStyle w:val="ad"/>
        <w:jc w:val="both"/>
        <w:rPr>
          <w:sz w:val="28"/>
          <w:szCs w:val="28"/>
        </w:rPr>
      </w:pPr>
      <w:r w:rsidRPr="00376295"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</w:r>
      <w:r w:rsidRPr="00376295">
        <w:rPr>
          <w:sz w:val="28"/>
          <w:szCs w:val="28"/>
        </w:rPr>
        <w:lastRenderedPageBreak/>
        <w:t>собственности сельских поселений</w:t>
      </w:r>
      <w:r>
        <w:rPr>
          <w:sz w:val="28"/>
          <w:szCs w:val="28"/>
        </w:rPr>
        <w:t>, доходы от сдачи в аренду имущества</w:t>
      </w:r>
      <w:r w:rsidRPr="00376295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</w:t>
      </w:r>
      <w:r w:rsidRPr="00376295">
        <w:rPr>
          <w:sz w:val="28"/>
          <w:szCs w:val="28"/>
        </w:rPr>
        <w:t xml:space="preserve"> – </w:t>
      </w:r>
      <w:r>
        <w:rPr>
          <w:sz w:val="28"/>
          <w:szCs w:val="28"/>
        </w:rPr>
        <w:t>28 548</w:t>
      </w:r>
      <w:r w:rsidRPr="00376295">
        <w:rPr>
          <w:sz w:val="28"/>
          <w:szCs w:val="28"/>
        </w:rPr>
        <w:t>,00 рублей.</w:t>
      </w:r>
    </w:p>
    <w:p w:rsidR="00145C1F" w:rsidRDefault="00145C1F" w:rsidP="00145C1F">
      <w:pPr>
        <w:pStyle w:val="ad"/>
        <w:jc w:val="both"/>
        <w:rPr>
          <w:sz w:val="28"/>
          <w:szCs w:val="28"/>
        </w:rPr>
      </w:pPr>
      <w:r w:rsidRPr="00376295">
        <w:rPr>
          <w:sz w:val="28"/>
          <w:szCs w:val="28"/>
        </w:rPr>
        <w:t xml:space="preserve"> 202</w:t>
      </w:r>
      <w:r>
        <w:rPr>
          <w:sz w:val="28"/>
          <w:szCs w:val="28"/>
        </w:rPr>
        <w:t>5 год</w:t>
      </w:r>
      <w:r w:rsidRPr="00376295">
        <w:rPr>
          <w:sz w:val="28"/>
          <w:szCs w:val="28"/>
        </w:rPr>
        <w:t>-</w:t>
      </w:r>
      <w:r>
        <w:rPr>
          <w:sz w:val="28"/>
          <w:szCs w:val="28"/>
        </w:rPr>
        <w:t xml:space="preserve"> 28 548 руб., </w:t>
      </w:r>
      <w:r w:rsidRPr="00376295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376295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28 548</w:t>
      </w:r>
      <w:r w:rsidRPr="00376295">
        <w:rPr>
          <w:sz w:val="28"/>
          <w:szCs w:val="28"/>
        </w:rPr>
        <w:t>,00 рублей. (Приложение 8)</w:t>
      </w:r>
    </w:p>
    <w:p w:rsidR="00145C1F" w:rsidRDefault="00145C1F" w:rsidP="00145C1F">
      <w:pPr>
        <w:pStyle w:val="ad"/>
        <w:jc w:val="both"/>
        <w:rPr>
          <w:sz w:val="28"/>
          <w:szCs w:val="28"/>
        </w:rPr>
      </w:pPr>
    </w:p>
    <w:p w:rsidR="00145C1F" w:rsidRPr="00347289" w:rsidRDefault="00145C1F" w:rsidP="00145C1F">
      <w:pPr>
        <w:pStyle w:val="3"/>
        <w:spacing w:before="120"/>
        <w:jc w:val="center"/>
        <w:rPr>
          <w:spacing w:val="4"/>
        </w:rPr>
      </w:pPr>
      <w:r>
        <w:t xml:space="preserve">                </w:t>
      </w:r>
      <w:bookmarkStart w:id="69" w:name="_Toc52976303"/>
      <w:bookmarkStart w:id="70" w:name="_Toc53499356"/>
      <w:r w:rsidRPr="00347289">
        <w:rPr>
          <w:spacing w:val="4"/>
        </w:rPr>
        <w:t>Штрафы, санкции, возмещение ущерба</w:t>
      </w:r>
      <w:bookmarkEnd w:id="69"/>
      <w:bookmarkEnd w:id="70"/>
    </w:p>
    <w:p w:rsidR="00145C1F" w:rsidRDefault="00145C1F" w:rsidP="00145C1F">
      <w:pPr>
        <w:spacing w:before="120"/>
        <w:ind w:firstLine="720"/>
        <w:jc w:val="both"/>
      </w:pPr>
      <w:r w:rsidRPr="00347289">
        <w:rPr>
          <w:spacing w:val="4"/>
        </w:rPr>
        <w:t>Прогноз поступления штрафов, санкций, возмещения ущерба определен с учетом данных главных администраторов доходов бюджета, нормативов распределения, предусмотренных Бюджетным кодексом Российской Федерации</w:t>
      </w:r>
      <w:r w:rsidRPr="00347289">
        <w:rPr>
          <w:rFonts w:eastAsia="Calibri"/>
          <w:lang w:eastAsia="en-US"/>
        </w:rPr>
        <w:t>,</w:t>
      </w:r>
      <w:r w:rsidRPr="00347289">
        <w:rPr>
          <w:spacing w:val="4"/>
        </w:rPr>
        <w:t xml:space="preserve"> проектом закона о федеральном бюджете (пункт 6 статьи 2).</w:t>
      </w:r>
    </w:p>
    <w:p w:rsidR="00145C1F" w:rsidRDefault="00145C1F" w:rsidP="00145C1F">
      <w:pPr>
        <w:spacing w:before="120"/>
        <w:jc w:val="both"/>
        <w:rPr>
          <w:spacing w:val="4"/>
        </w:rPr>
      </w:pPr>
      <w:r w:rsidRPr="00347289">
        <w:rPr>
          <w:spacing w:val="4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</w:r>
      <w:r w:rsidRPr="006340EC">
        <w:rPr>
          <w:spacing w:val="4"/>
        </w:rPr>
        <w:t>прогнозируются в сумме</w:t>
      </w:r>
      <w:r>
        <w:rPr>
          <w:spacing w:val="4"/>
        </w:rPr>
        <w:t xml:space="preserve"> 2024 год -2000,00 руб., 2025 год -2000,00 руб.</w:t>
      </w:r>
      <w:r w:rsidRPr="006340EC">
        <w:rPr>
          <w:spacing w:val="4"/>
        </w:rPr>
        <w:t xml:space="preserve"> </w:t>
      </w:r>
      <w:r>
        <w:rPr>
          <w:spacing w:val="4"/>
        </w:rPr>
        <w:t xml:space="preserve">2026 год -2000,00 </w:t>
      </w:r>
      <w:r w:rsidRPr="006340EC">
        <w:rPr>
          <w:spacing w:val="4"/>
        </w:rPr>
        <w:t>рублей.</w:t>
      </w:r>
      <w:r>
        <w:rPr>
          <w:spacing w:val="4"/>
        </w:rPr>
        <w:t xml:space="preserve"> (Приложение 9).</w:t>
      </w:r>
    </w:p>
    <w:p w:rsidR="00145C1F" w:rsidRDefault="00145C1F" w:rsidP="00145C1F">
      <w:pPr>
        <w:spacing w:before="120"/>
        <w:jc w:val="both"/>
        <w:rPr>
          <w:spacing w:val="4"/>
        </w:rPr>
      </w:pPr>
    </w:p>
    <w:p w:rsidR="00145C1F" w:rsidRPr="008210BB" w:rsidRDefault="00145C1F" w:rsidP="00145C1F">
      <w:pPr>
        <w:spacing w:before="120"/>
        <w:jc w:val="both"/>
        <w:rPr>
          <w:b/>
          <w:spacing w:val="4"/>
        </w:rPr>
      </w:pPr>
      <w:r>
        <w:rPr>
          <w:spacing w:val="4"/>
        </w:rPr>
        <w:t xml:space="preserve">                                        </w:t>
      </w:r>
      <w:r w:rsidRPr="008210BB">
        <w:rPr>
          <w:b/>
          <w:spacing w:val="4"/>
        </w:rPr>
        <w:t>Безвозмездные поступления</w:t>
      </w:r>
      <w:r>
        <w:rPr>
          <w:b/>
          <w:spacing w:val="4"/>
        </w:rPr>
        <w:t>.</w:t>
      </w:r>
    </w:p>
    <w:p w:rsidR="00145C1F" w:rsidRPr="00657C5A" w:rsidRDefault="00145C1F" w:rsidP="00145C1F">
      <w:pPr>
        <w:spacing w:before="120"/>
        <w:jc w:val="both"/>
        <w:rPr>
          <w:spacing w:val="4"/>
        </w:rPr>
      </w:pPr>
      <w:r w:rsidRPr="00657C5A">
        <w:rPr>
          <w:spacing w:val="4"/>
        </w:rPr>
        <w:t>Безвозмездные поступления на 202</w:t>
      </w:r>
      <w:r>
        <w:rPr>
          <w:spacing w:val="4"/>
        </w:rPr>
        <w:t>4</w:t>
      </w:r>
      <w:r w:rsidRPr="00657C5A">
        <w:rPr>
          <w:spacing w:val="4"/>
        </w:rPr>
        <w:t xml:space="preserve"> год прогнозируются в сумме </w:t>
      </w:r>
      <w:r>
        <w:rPr>
          <w:spacing w:val="4"/>
        </w:rPr>
        <w:t>7 144 434,00</w:t>
      </w:r>
      <w:r w:rsidRPr="00657C5A">
        <w:rPr>
          <w:spacing w:val="4"/>
        </w:rPr>
        <w:t xml:space="preserve"> рублей.</w:t>
      </w:r>
    </w:p>
    <w:p w:rsidR="00145C1F" w:rsidRDefault="00145C1F" w:rsidP="00145C1F">
      <w:pPr>
        <w:numPr>
          <w:ilvl w:val="0"/>
          <w:numId w:val="11"/>
        </w:numPr>
        <w:spacing w:before="120"/>
        <w:jc w:val="both"/>
        <w:rPr>
          <w:spacing w:val="4"/>
        </w:rPr>
      </w:pPr>
      <w:r w:rsidRPr="00657C5A">
        <w:rPr>
          <w:spacing w:val="4"/>
        </w:rPr>
        <w:t xml:space="preserve">дотации составят </w:t>
      </w:r>
      <w:r>
        <w:rPr>
          <w:spacing w:val="4"/>
        </w:rPr>
        <w:t>5 030 077,00 руб.</w:t>
      </w:r>
      <w:r w:rsidRPr="00657C5A">
        <w:rPr>
          <w:spacing w:val="4"/>
        </w:rPr>
        <w:t>;</w:t>
      </w:r>
    </w:p>
    <w:p w:rsidR="00145C1F" w:rsidRDefault="00145C1F" w:rsidP="00145C1F">
      <w:pPr>
        <w:numPr>
          <w:ilvl w:val="0"/>
          <w:numId w:val="11"/>
        </w:numPr>
        <w:spacing w:before="120"/>
        <w:jc w:val="both"/>
        <w:rPr>
          <w:spacing w:val="4"/>
        </w:rPr>
      </w:pPr>
      <w:r w:rsidRPr="008210BB">
        <w:rPr>
          <w:spacing w:val="4"/>
        </w:rPr>
        <w:t xml:space="preserve">субвенции составят </w:t>
      </w:r>
      <w:r>
        <w:rPr>
          <w:spacing w:val="4"/>
        </w:rPr>
        <w:t>194 360,00</w:t>
      </w:r>
      <w:r w:rsidRPr="008210BB">
        <w:rPr>
          <w:spacing w:val="4"/>
        </w:rPr>
        <w:t xml:space="preserve"> рублей</w:t>
      </w:r>
      <w:r>
        <w:rPr>
          <w:spacing w:val="4"/>
        </w:rPr>
        <w:t>;</w:t>
      </w:r>
    </w:p>
    <w:p w:rsidR="00145C1F" w:rsidRDefault="00145C1F" w:rsidP="00145C1F">
      <w:pPr>
        <w:numPr>
          <w:ilvl w:val="0"/>
          <w:numId w:val="11"/>
        </w:numPr>
        <w:spacing w:before="120"/>
        <w:jc w:val="both"/>
        <w:rPr>
          <w:spacing w:val="4"/>
        </w:rPr>
      </w:pPr>
      <w:r w:rsidRPr="00CF1FA3">
        <w:rPr>
          <w:spacing w:val="4"/>
        </w:rPr>
        <w:t xml:space="preserve">иные межбюджетные трансферты составят </w:t>
      </w:r>
      <w:r>
        <w:rPr>
          <w:spacing w:val="4"/>
        </w:rPr>
        <w:t>1 919 997,00</w:t>
      </w:r>
      <w:r w:rsidRPr="00CF1FA3">
        <w:rPr>
          <w:spacing w:val="4"/>
        </w:rPr>
        <w:t xml:space="preserve"> рублей</w:t>
      </w:r>
      <w:r>
        <w:rPr>
          <w:spacing w:val="4"/>
        </w:rPr>
        <w:t>.</w:t>
      </w:r>
    </w:p>
    <w:p w:rsidR="00145C1F" w:rsidRPr="00347289" w:rsidRDefault="00145C1F" w:rsidP="00145C1F">
      <w:pPr>
        <w:spacing w:before="120"/>
        <w:ind w:left="1429"/>
        <w:jc w:val="both"/>
        <w:rPr>
          <w:spacing w:val="4"/>
        </w:rPr>
      </w:pPr>
      <w:r w:rsidRPr="00CD7D5B">
        <w:rPr>
          <w:spacing w:val="4"/>
        </w:rPr>
        <w:t xml:space="preserve">Безвозмездные поступления на 2024 и 2025 годы прогнозируются в сумме </w:t>
      </w:r>
      <w:r>
        <w:rPr>
          <w:spacing w:val="4"/>
        </w:rPr>
        <w:t>5 837 464,00</w:t>
      </w:r>
      <w:r w:rsidRPr="00CD7D5B">
        <w:rPr>
          <w:spacing w:val="4"/>
        </w:rPr>
        <w:t xml:space="preserve"> рублей и </w:t>
      </w:r>
      <w:r>
        <w:rPr>
          <w:spacing w:val="4"/>
        </w:rPr>
        <w:t>5 642 813,00</w:t>
      </w:r>
      <w:r w:rsidRPr="00CD7D5B">
        <w:rPr>
          <w:spacing w:val="4"/>
        </w:rPr>
        <w:t xml:space="preserve"> рублей соответственно.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098"/>
        <w:gridCol w:w="1560"/>
        <w:gridCol w:w="1701"/>
        <w:gridCol w:w="1701"/>
      </w:tblGrid>
      <w:tr w:rsidR="00961E25" w:rsidRPr="00961E25" w:rsidTr="00961E25">
        <w:trPr>
          <w:trHeight w:val="342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местного бюджета 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местного бюджета 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местного бюджета 2026 год</w:t>
            </w:r>
          </w:p>
        </w:tc>
      </w:tr>
      <w:tr w:rsidR="00961E25" w:rsidRPr="00961E25" w:rsidTr="00961E25">
        <w:trPr>
          <w:trHeight w:val="51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2 047 899,00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2 080 978,00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2 172 799,00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302 751,00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324 335,00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345 751,00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302 751,00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324 335,00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345 751,00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324 335,00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345 751,00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690 100,00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669 000,00</w:t>
            </w:r>
          </w:p>
        </w:tc>
      </w:tr>
      <w:tr w:rsidR="00961E25" w:rsidRPr="00961E25" w:rsidTr="00961E2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690 100,00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669 000,00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359 900,00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305 900,00</w:t>
            </w:r>
          </w:p>
        </w:tc>
      </w:tr>
      <w:tr w:rsidR="00961E25" w:rsidRPr="00961E25" w:rsidTr="00961E25">
        <w:trPr>
          <w:trHeight w:val="148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305 900,00</w:t>
            </w:r>
          </w:p>
        </w:tc>
      </w:tr>
      <w:tr w:rsidR="00961E25" w:rsidRPr="00961E25" w:rsidTr="00961E25">
        <w:trPr>
          <w:trHeight w:val="232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E25">
              <w:rPr>
                <w:rFonts w:eastAsia="Times New Roman"/>
                <w:sz w:val="24"/>
                <w:szCs w:val="24"/>
              </w:rPr>
              <w:t>инжекторных</w:t>
            </w:r>
            <w:proofErr w:type="spellEnd"/>
            <w:r w:rsidRPr="00961E25">
              <w:rPr>
                <w:rFonts w:eastAsia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2 300,00</w:t>
            </w:r>
          </w:p>
        </w:tc>
      </w:tr>
      <w:tr w:rsidR="00961E25" w:rsidRPr="00961E25" w:rsidTr="00961E25">
        <w:trPr>
          <w:trHeight w:val="282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E25">
              <w:rPr>
                <w:rFonts w:eastAsia="Times New Roman"/>
                <w:sz w:val="24"/>
                <w:szCs w:val="24"/>
              </w:rPr>
              <w:t>инжекторных</w:t>
            </w:r>
            <w:proofErr w:type="spellEnd"/>
            <w:r w:rsidRPr="00961E25">
              <w:rPr>
                <w:rFonts w:eastAsia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2 300,00</w:t>
            </w:r>
          </w:p>
        </w:tc>
      </w:tr>
      <w:tr w:rsidR="00961E25" w:rsidRPr="00961E25" w:rsidTr="00961E25">
        <w:trPr>
          <w:trHeight w:val="165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373 200,00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399 100,00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413 200,00</w:t>
            </w:r>
          </w:p>
        </w:tc>
      </w:tr>
      <w:tr w:rsidR="00961E25" w:rsidRPr="00961E25" w:rsidTr="00961E25">
        <w:trPr>
          <w:trHeight w:val="142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399 100,00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413 200,00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-44 700,00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-46 700,00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-52 400,00</w:t>
            </w:r>
          </w:p>
        </w:tc>
      </w:tr>
      <w:tr w:rsidR="00961E25" w:rsidRPr="00961E25" w:rsidTr="00961E25">
        <w:trPr>
          <w:trHeight w:val="283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-52 400,00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632 295,00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688 000,00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632 295,00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688 000,00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632 295,00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688 000,00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438 000,00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83 000,00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83 000,00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355 000,00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51 000,00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51 000,00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304 000,00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304 000,00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</w:tr>
      <w:tr w:rsidR="00961E25" w:rsidRPr="00961E25" w:rsidTr="00961E25">
        <w:trPr>
          <w:trHeight w:val="157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1 500,00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</w:tr>
      <w:tr w:rsidR="00961E25" w:rsidRPr="00961E25" w:rsidTr="00961E25">
        <w:trPr>
          <w:trHeight w:val="220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28 548,00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</w:tr>
      <w:tr w:rsidR="00961E25" w:rsidRPr="00961E25" w:rsidTr="00961E25">
        <w:trPr>
          <w:trHeight w:val="12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2 000,00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7 144 434,00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5 837 464,00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5 642 813,00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7 144 434,00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5 837 464,00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5 642 813,00</w:t>
            </w:r>
          </w:p>
        </w:tc>
      </w:tr>
      <w:tr w:rsidR="00961E25" w:rsidRPr="00961E25" w:rsidTr="00961E2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5 030 077,00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4 024 001,00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4 024 001,00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1 425 700,00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1 140 500,00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1 140 500,00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1 140 500,00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3 604 377,00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2 883 501,00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2 883 501,00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3 604 377,00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2 883 501,00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2 883 501,00</w:t>
            </w:r>
          </w:p>
        </w:tc>
      </w:tr>
      <w:tr w:rsidR="00961E25" w:rsidRPr="00961E25" w:rsidTr="00961E2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194 360,00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201 851,00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</w:tr>
      <w:tr w:rsidR="00961E25" w:rsidRPr="00961E25" w:rsidTr="00961E25">
        <w:trPr>
          <w:trHeight w:val="12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7 200,00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187 160,00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194 651,00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61E25" w:rsidRPr="00961E25" w:rsidTr="00961E25">
        <w:trPr>
          <w:trHeight w:val="12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187 160,00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194 651,00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1 919 997,00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</w:tr>
      <w:tr w:rsidR="00961E25" w:rsidRPr="00961E25" w:rsidTr="00961E2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1 919 997,00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</w:tr>
      <w:tr w:rsidR="00961E25" w:rsidRPr="00961E25" w:rsidTr="00961E25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1 919 997,00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</w:tr>
      <w:tr w:rsidR="00961E25" w:rsidRPr="00961E25" w:rsidTr="00961E25">
        <w:trPr>
          <w:trHeight w:val="189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проведение мероприятий в рамках благоустройства по подготовке к пожароопасному периоду за счет средств районного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308 385,00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61E25" w:rsidRPr="00961E25" w:rsidTr="00961E25">
        <w:trPr>
          <w:trHeight w:val="945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bookmarkStart w:id="71" w:name="RANGE!F56"/>
            <w:r w:rsidRPr="00961E25">
              <w:rPr>
                <w:rFonts w:eastAsia="Times New Roman"/>
                <w:sz w:val="24"/>
                <w:szCs w:val="24"/>
              </w:rPr>
              <w:t>1 611 612,00</w:t>
            </w:r>
            <w:bookmarkEnd w:id="71"/>
          </w:p>
        </w:tc>
      </w:tr>
      <w:tr w:rsidR="00961E25" w:rsidRPr="00961E25" w:rsidTr="00961E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E25" w:rsidRPr="00961E25" w:rsidRDefault="00961E25" w:rsidP="00961E25">
            <w:pPr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9 192 333,00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7 918 442,00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E25" w:rsidRPr="00961E25" w:rsidRDefault="00961E25" w:rsidP="00961E2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1E25">
              <w:rPr>
                <w:rFonts w:eastAsia="Times New Roman"/>
                <w:sz w:val="24"/>
                <w:szCs w:val="24"/>
              </w:rPr>
              <w:t>7 815 612,00</w:t>
            </w:r>
          </w:p>
        </w:tc>
      </w:tr>
    </w:tbl>
    <w:p w:rsidR="007C445E" w:rsidRDefault="007C445E" w:rsidP="007C445E">
      <w:pPr>
        <w:spacing w:before="120"/>
        <w:ind w:left="1429"/>
        <w:jc w:val="both"/>
        <w:rPr>
          <w:spacing w:val="4"/>
        </w:rPr>
      </w:pPr>
    </w:p>
    <w:p w:rsidR="00B40567" w:rsidRPr="00347289" w:rsidRDefault="00B40567" w:rsidP="007C445E">
      <w:pPr>
        <w:spacing w:before="120"/>
        <w:ind w:left="1429"/>
        <w:jc w:val="both"/>
        <w:rPr>
          <w:spacing w:val="4"/>
        </w:rPr>
      </w:pPr>
    </w:p>
    <w:p w:rsidR="00FE71C7" w:rsidRDefault="00FE71C7" w:rsidP="00FE71C7">
      <w:pPr>
        <w:pStyle w:val="1"/>
        <w:spacing w:before="0" w:after="0" w:line="264" w:lineRule="auto"/>
        <w:rPr>
          <w:sz w:val="32"/>
        </w:rPr>
      </w:pPr>
      <w:r w:rsidRPr="006965C1">
        <w:rPr>
          <w:sz w:val="32"/>
        </w:rPr>
        <w:t xml:space="preserve">Расходы бюджета на 2024 год </w:t>
      </w:r>
      <w:r w:rsidRPr="006965C1">
        <w:rPr>
          <w:sz w:val="32"/>
        </w:rPr>
        <w:br/>
        <w:t xml:space="preserve">    и плановый период 2025 и 2026 годов</w:t>
      </w:r>
    </w:p>
    <w:p w:rsidR="006965C1" w:rsidRPr="006965C1" w:rsidRDefault="006965C1" w:rsidP="006965C1"/>
    <w:p w:rsidR="006965C1" w:rsidRPr="00263A45" w:rsidRDefault="006965C1" w:rsidP="006965C1">
      <w:pPr>
        <w:ind w:firstLine="567"/>
        <w:jc w:val="both"/>
        <w:rPr>
          <w:b/>
          <w:bCs/>
          <w:color w:val="000000"/>
        </w:rPr>
      </w:pPr>
      <w:r w:rsidRPr="00263A45">
        <w:rPr>
          <w:b/>
          <w:bCs/>
          <w:color w:val="000000"/>
        </w:rPr>
        <w:t>Распределение на 202</w:t>
      </w:r>
      <w:r>
        <w:rPr>
          <w:b/>
          <w:bCs/>
          <w:color w:val="000000"/>
        </w:rPr>
        <w:t>4</w:t>
      </w:r>
      <w:r w:rsidRPr="00263A45">
        <w:rPr>
          <w:b/>
          <w:bCs/>
          <w:color w:val="000000"/>
        </w:rPr>
        <w:t> год и плановый период 202</w:t>
      </w:r>
      <w:r>
        <w:rPr>
          <w:b/>
          <w:bCs/>
          <w:color w:val="000000"/>
        </w:rPr>
        <w:t>5</w:t>
      </w:r>
      <w:r w:rsidRPr="00263A45">
        <w:rPr>
          <w:b/>
          <w:bCs/>
          <w:color w:val="000000"/>
        </w:rPr>
        <w:t>—202</w:t>
      </w:r>
      <w:r>
        <w:rPr>
          <w:b/>
          <w:bCs/>
          <w:color w:val="000000"/>
        </w:rPr>
        <w:t xml:space="preserve">6 годов расходов </w:t>
      </w:r>
      <w:r w:rsidRPr="00263A45">
        <w:rPr>
          <w:b/>
          <w:bCs/>
          <w:color w:val="000000"/>
        </w:rPr>
        <w:t xml:space="preserve">бюджета </w:t>
      </w:r>
      <w:proofErr w:type="spellStart"/>
      <w:r>
        <w:rPr>
          <w:b/>
        </w:rPr>
        <w:t>Денисовского</w:t>
      </w:r>
      <w:proofErr w:type="spellEnd"/>
      <w:r w:rsidRPr="00263A45">
        <w:rPr>
          <w:b/>
        </w:rPr>
        <w:t xml:space="preserve"> сельсовета</w:t>
      </w:r>
      <w:r w:rsidRPr="00263A45">
        <w:t xml:space="preserve"> </w:t>
      </w:r>
      <w:r w:rsidRPr="00263A45">
        <w:rPr>
          <w:b/>
          <w:bCs/>
          <w:color w:val="000000"/>
        </w:rPr>
        <w:t>по бюджетной классификации Российской Федерации</w:t>
      </w:r>
    </w:p>
    <w:p w:rsidR="006965C1" w:rsidRPr="004B71AA" w:rsidRDefault="006965C1" w:rsidP="006965C1">
      <w:pPr>
        <w:pStyle w:val="a5"/>
        <w:jc w:val="both"/>
        <w:rPr>
          <w:b/>
          <w:bCs/>
          <w:color w:val="000000"/>
        </w:rPr>
      </w:pPr>
    </w:p>
    <w:p w:rsidR="006965C1" w:rsidRDefault="006965C1" w:rsidP="006965C1">
      <w:pPr>
        <w:pStyle w:val="a5"/>
        <w:ind w:firstLine="720"/>
        <w:jc w:val="both"/>
        <w:rPr>
          <w:color w:val="000000"/>
        </w:rPr>
      </w:pPr>
      <w:r w:rsidRPr="004B71AA">
        <w:rPr>
          <w:color w:val="000000"/>
        </w:rPr>
        <w:t>Утвердить в пределах общего объема расходов</w:t>
      </w:r>
      <w:r>
        <w:rPr>
          <w:color w:val="000000"/>
        </w:rPr>
        <w:t xml:space="preserve"> бюджета сельсовета</w:t>
      </w:r>
      <w:r w:rsidRPr="004B71AA">
        <w:rPr>
          <w:color w:val="000000"/>
        </w:rPr>
        <w:t xml:space="preserve">, </w:t>
      </w:r>
    </w:p>
    <w:p w:rsidR="006965C1" w:rsidRDefault="006965C1" w:rsidP="006965C1">
      <w:pPr>
        <w:pStyle w:val="a5"/>
        <w:ind w:firstLine="720"/>
        <w:jc w:val="both"/>
        <w:rPr>
          <w:color w:val="000000"/>
        </w:rPr>
      </w:pPr>
      <w:r>
        <w:rPr>
          <w:color w:val="000000"/>
        </w:rPr>
        <w:t>1) р</w:t>
      </w:r>
      <w:r w:rsidRPr="009112CC">
        <w:rPr>
          <w:color w:val="000000"/>
        </w:rPr>
        <w:t xml:space="preserve">аспределение </w:t>
      </w:r>
      <w:r>
        <w:rPr>
          <w:color w:val="000000"/>
        </w:rPr>
        <w:t>бюджетных ассигнований</w:t>
      </w:r>
      <w:r w:rsidRPr="009112CC">
        <w:rPr>
          <w:color w:val="000000"/>
        </w:rPr>
        <w:t xml:space="preserve"> по разделам</w:t>
      </w:r>
      <w:r>
        <w:rPr>
          <w:color w:val="000000"/>
        </w:rPr>
        <w:t xml:space="preserve"> и</w:t>
      </w:r>
      <w:r w:rsidRPr="009112CC">
        <w:rPr>
          <w:color w:val="000000"/>
        </w:rPr>
        <w:t xml:space="preserve"> подразделам </w:t>
      </w:r>
      <w:r>
        <w:rPr>
          <w:color w:val="000000"/>
        </w:rPr>
        <w:t xml:space="preserve">бюджетной </w:t>
      </w:r>
      <w:r w:rsidRPr="009112CC">
        <w:rPr>
          <w:color w:val="000000"/>
        </w:rPr>
        <w:t>классификации расходов бюдже</w:t>
      </w:r>
      <w:r>
        <w:rPr>
          <w:color w:val="000000"/>
        </w:rPr>
        <w:t>тов Российской Федерации на 2024 год и плановый период 2025-2026</w:t>
      </w:r>
      <w:r w:rsidRPr="009112CC">
        <w:rPr>
          <w:color w:val="000000"/>
        </w:rPr>
        <w:t xml:space="preserve"> годов</w:t>
      </w:r>
    </w:p>
    <w:p w:rsidR="006965C1" w:rsidRDefault="006965C1" w:rsidP="006965C1">
      <w:pPr>
        <w:pStyle w:val="a5"/>
        <w:ind w:firstLine="72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4B71AA">
        <w:rPr>
          <w:color w:val="000000"/>
        </w:rPr>
        <w:t> ведомственную структуру расходов</w:t>
      </w:r>
      <w:r>
        <w:rPr>
          <w:color w:val="000000"/>
        </w:rPr>
        <w:t xml:space="preserve"> местного</w:t>
      </w:r>
      <w:r w:rsidRPr="004B71AA">
        <w:rPr>
          <w:color w:val="000000"/>
        </w:rPr>
        <w:t xml:space="preserve"> бюджета</w:t>
      </w:r>
      <w:r>
        <w:rPr>
          <w:color w:val="000000"/>
        </w:rPr>
        <w:t xml:space="preserve"> </w:t>
      </w:r>
      <w:r w:rsidRPr="004B71AA">
        <w:rPr>
          <w:color w:val="000000"/>
        </w:rPr>
        <w:t>на 20</w:t>
      </w:r>
      <w:r>
        <w:rPr>
          <w:color w:val="000000"/>
        </w:rPr>
        <w:t>24 год и плановый период 2025-2026</w:t>
      </w:r>
      <w:r w:rsidRPr="004B71AA">
        <w:rPr>
          <w:color w:val="000000"/>
        </w:rPr>
        <w:t> год</w:t>
      </w:r>
      <w:r>
        <w:rPr>
          <w:color w:val="000000"/>
        </w:rPr>
        <w:t>ов</w:t>
      </w:r>
      <w:r w:rsidRPr="004B71AA">
        <w:rPr>
          <w:color w:val="000000"/>
        </w:rPr>
        <w:t xml:space="preserve"> </w:t>
      </w:r>
    </w:p>
    <w:p w:rsidR="006965C1" w:rsidRDefault="006965C1" w:rsidP="006965C1">
      <w:pPr>
        <w:pStyle w:val="a5"/>
        <w:ind w:firstLine="720"/>
        <w:jc w:val="both"/>
        <w:rPr>
          <w:color w:val="000000"/>
        </w:rPr>
      </w:pPr>
      <w:r>
        <w:rPr>
          <w:color w:val="000000"/>
        </w:rPr>
        <w:t>3) р</w:t>
      </w:r>
      <w:r w:rsidRPr="009112CC">
        <w:rPr>
          <w:color w:val="000000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Pr="009112CC">
        <w:rPr>
          <w:color w:val="000000"/>
        </w:rPr>
        <w:t>Денисовского</w:t>
      </w:r>
      <w:proofErr w:type="spellEnd"/>
      <w:r w:rsidRPr="009112CC">
        <w:rPr>
          <w:color w:val="00000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4B71AA">
        <w:rPr>
          <w:color w:val="000000"/>
        </w:rPr>
        <w:t>на 20</w:t>
      </w:r>
      <w:r>
        <w:rPr>
          <w:color w:val="000000"/>
        </w:rPr>
        <w:t>24 год и плановый период 2025-2026</w:t>
      </w:r>
      <w:r w:rsidRPr="004B71AA">
        <w:rPr>
          <w:color w:val="000000"/>
        </w:rPr>
        <w:t> год</w:t>
      </w:r>
      <w:r>
        <w:rPr>
          <w:color w:val="000000"/>
        </w:rPr>
        <w:t>ов</w:t>
      </w:r>
      <w:r w:rsidRPr="004B71AA">
        <w:rPr>
          <w:color w:val="000000"/>
        </w:rPr>
        <w:t xml:space="preserve"> </w:t>
      </w:r>
    </w:p>
    <w:p w:rsidR="006965C1" w:rsidRPr="002F7429" w:rsidRDefault="006965C1" w:rsidP="006965C1">
      <w:pPr>
        <w:pStyle w:val="a5"/>
        <w:ind w:firstLine="720"/>
        <w:jc w:val="both"/>
        <w:rPr>
          <w:b/>
          <w:color w:val="000000"/>
        </w:rPr>
      </w:pPr>
      <w:r w:rsidRPr="002F7429">
        <w:rPr>
          <w:b/>
          <w:color w:val="000000"/>
        </w:rPr>
        <w:t xml:space="preserve">Публично нормативные обязательства </w:t>
      </w:r>
      <w:proofErr w:type="spellStart"/>
      <w:r w:rsidRPr="002F7429">
        <w:rPr>
          <w:b/>
          <w:color w:val="000000"/>
        </w:rPr>
        <w:t>Денисовского</w:t>
      </w:r>
      <w:proofErr w:type="spellEnd"/>
      <w:r w:rsidRPr="002F7429">
        <w:rPr>
          <w:b/>
          <w:color w:val="000000"/>
        </w:rPr>
        <w:t xml:space="preserve"> сельсовета</w:t>
      </w:r>
    </w:p>
    <w:p w:rsidR="006965C1" w:rsidRPr="005D698C" w:rsidRDefault="006965C1" w:rsidP="006965C1">
      <w:pPr>
        <w:pStyle w:val="a5"/>
        <w:ind w:firstLine="720"/>
        <w:jc w:val="both"/>
        <w:rPr>
          <w:color w:val="000000"/>
        </w:rPr>
      </w:pPr>
    </w:p>
    <w:p w:rsidR="006965C1" w:rsidRPr="005D698C" w:rsidRDefault="006965C1" w:rsidP="006965C1">
      <w:pPr>
        <w:pStyle w:val="a5"/>
        <w:ind w:firstLine="720"/>
        <w:jc w:val="both"/>
        <w:rPr>
          <w:color w:val="000000"/>
        </w:rPr>
      </w:pPr>
      <w:r w:rsidRPr="005D698C">
        <w:rPr>
          <w:color w:val="000000"/>
        </w:rPr>
        <w:t xml:space="preserve">Утвердить общий объем средств бюджета сельсовета на исполнение публичных нормативных обязательств </w:t>
      </w:r>
      <w:proofErr w:type="spellStart"/>
      <w:r w:rsidRPr="005D698C">
        <w:rPr>
          <w:color w:val="000000"/>
        </w:rPr>
        <w:t>Денисовского</w:t>
      </w:r>
      <w:proofErr w:type="spellEnd"/>
      <w:r w:rsidRPr="005D698C">
        <w:rPr>
          <w:color w:val="000000"/>
        </w:rPr>
        <w:t xml:space="preserve"> сельсовета на 202</w:t>
      </w:r>
      <w:r>
        <w:rPr>
          <w:color w:val="000000"/>
        </w:rPr>
        <w:t>4</w:t>
      </w:r>
      <w:r w:rsidRPr="005D698C">
        <w:rPr>
          <w:color w:val="000000"/>
        </w:rPr>
        <w:t xml:space="preserve"> год </w:t>
      </w:r>
    </w:p>
    <w:p w:rsidR="006965C1" w:rsidRDefault="006965C1" w:rsidP="006965C1">
      <w:pPr>
        <w:pStyle w:val="a5"/>
        <w:ind w:firstLine="720"/>
        <w:jc w:val="both"/>
        <w:rPr>
          <w:color w:val="000000"/>
        </w:rPr>
      </w:pPr>
      <w:r w:rsidRPr="005D698C">
        <w:rPr>
          <w:color w:val="000000"/>
        </w:rPr>
        <w:t>в сумме 0 рублей, на 202</w:t>
      </w:r>
      <w:r>
        <w:rPr>
          <w:color w:val="000000"/>
        </w:rPr>
        <w:t>5</w:t>
      </w:r>
      <w:r w:rsidRPr="005D698C">
        <w:rPr>
          <w:color w:val="000000"/>
        </w:rPr>
        <w:t xml:space="preserve"> год в сумме 0 рублей и на 202</w:t>
      </w:r>
      <w:r>
        <w:rPr>
          <w:color w:val="000000"/>
        </w:rPr>
        <w:t>6</w:t>
      </w:r>
      <w:r w:rsidRPr="005D698C">
        <w:rPr>
          <w:color w:val="000000"/>
        </w:rPr>
        <w:t xml:space="preserve"> год в сумме 0 рублей</w:t>
      </w:r>
      <w:r>
        <w:rPr>
          <w:color w:val="000000"/>
        </w:rPr>
        <w:t>.</w:t>
      </w:r>
    </w:p>
    <w:p w:rsidR="006965C1" w:rsidRPr="00E82E5A" w:rsidRDefault="006965C1" w:rsidP="006965C1">
      <w:pPr>
        <w:pStyle w:val="a5"/>
        <w:jc w:val="both"/>
        <w:rPr>
          <w:color w:val="000000"/>
        </w:rPr>
      </w:pPr>
    </w:p>
    <w:p w:rsidR="006965C1" w:rsidRPr="004B71AA" w:rsidRDefault="006965C1" w:rsidP="006965C1">
      <w:pPr>
        <w:pStyle w:val="a5"/>
        <w:ind w:firstLine="720"/>
        <w:jc w:val="both"/>
        <w:rPr>
          <w:b/>
          <w:bCs/>
          <w:color w:val="000000"/>
        </w:rPr>
      </w:pPr>
      <w:r w:rsidRPr="00543D19">
        <w:rPr>
          <w:b/>
          <w:bCs/>
          <w:color w:val="000000"/>
        </w:rPr>
        <w:t>Изменение показателей сводной бюджетной росписи</w:t>
      </w:r>
      <w:r>
        <w:rPr>
          <w:b/>
          <w:bCs/>
          <w:color w:val="000000"/>
        </w:rPr>
        <w:t xml:space="preserve"> </w:t>
      </w:r>
      <w:r w:rsidRPr="00543D19">
        <w:rPr>
          <w:b/>
          <w:bCs/>
          <w:color w:val="000000"/>
        </w:rPr>
        <w:t>бюджета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Денисовского</w:t>
      </w:r>
      <w:proofErr w:type="spellEnd"/>
      <w:r>
        <w:rPr>
          <w:b/>
          <w:bCs/>
          <w:color w:val="000000"/>
        </w:rPr>
        <w:t xml:space="preserve"> сельсовета в 2024 году</w:t>
      </w:r>
    </w:p>
    <w:p w:rsidR="006965C1" w:rsidRPr="004B71AA" w:rsidRDefault="006965C1" w:rsidP="006965C1">
      <w:pPr>
        <w:pStyle w:val="a5"/>
        <w:jc w:val="both"/>
        <w:rPr>
          <w:b/>
          <w:bCs/>
          <w:color w:val="000000"/>
        </w:rPr>
      </w:pPr>
    </w:p>
    <w:p w:rsidR="006965C1" w:rsidRPr="004B71AA" w:rsidRDefault="006965C1" w:rsidP="006965C1">
      <w:pPr>
        <w:pStyle w:val="a5"/>
        <w:ind w:firstLine="720"/>
        <w:jc w:val="both"/>
        <w:rPr>
          <w:color w:val="000000"/>
        </w:rPr>
      </w:pPr>
      <w:r w:rsidRPr="004B71AA">
        <w:rPr>
          <w:color w:val="000000"/>
        </w:rPr>
        <w:t> </w:t>
      </w:r>
      <w:r w:rsidRPr="00D02BEC">
        <w:rPr>
          <w:color w:val="000000"/>
        </w:rPr>
        <w:t xml:space="preserve">Установить, что </w:t>
      </w:r>
      <w:r>
        <w:rPr>
          <w:color w:val="000000"/>
        </w:rPr>
        <w:t>Глава</w:t>
      </w:r>
      <w:r w:rsidRPr="00D02BEC">
        <w:rPr>
          <w:color w:val="000000"/>
        </w:rPr>
        <w:t xml:space="preserve"> сельсовета</w:t>
      </w:r>
      <w:r>
        <w:rPr>
          <w:color w:val="000000"/>
        </w:rPr>
        <w:t xml:space="preserve">, осуществляющий составление и организацию исполнения местного бюджета, </w:t>
      </w:r>
      <w:r w:rsidRPr="00D02BEC">
        <w:rPr>
          <w:color w:val="000000"/>
        </w:rPr>
        <w:t>вправе в ходе исполнения настоящего</w:t>
      </w:r>
      <w:r w:rsidRPr="004B71AA">
        <w:rPr>
          <w:color w:val="000000"/>
        </w:rPr>
        <w:t xml:space="preserve"> Решения вносить изменения в сводную бюджетную роспись</w:t>
      </w:r>
      <w:r>
        <w:rPr>
          <w:color w:val="000000"/>
        </w:rPr>
        <w:t xml:space="preserve"> </w:t>
      </w:r>
      <w:r w:rsidRPr="004B71AA">
        <w:rPr>
          <w:color w:val="000000"/>
        </w:rPr>
        <w:t>бюджета</w:t>
      </w:r>
      <w:r>
        <w:rPr>
          <w:color w:val="000000"/>
        </w:rPr>
        <w:t xml:space="preserve"> сельсовета</w:t>
      </w:r>
      <w:r w:rsidRPr="004B71AA">
        <w:rPr>
          <w:color w:val="000000"/>
        </w:rPr>
        <w:t xml:space="preserve"> на 20</w:t>
      </w:r>
      <w:r>
        <w:rPr>
          <w:color w:val="000000"/>
        </w:rPr>
        <w:t>24</w:t>
      </w:r>
      <w:r w:rsidRPr="004B71AA">
        <w:rPr>
          <w:color w:val="000000"/>
        </w:rPr>
        <w:t> год и плановый период</w:t>
      </w:r>
      <w:r>
        <w:rPr>
          <w:color w:val="000000"/>
        </w:rPr>
        <w:t xml:space="preserve"> 2025—2026</w:t>
      </w:r>
      <w:r w:rsidRPr="004B71AA">
        <w:rPr>
          <w:color w:val="000000"/>
        </w:rPr>
        <w:t> годов без внесения изменени</w:t>
      </w:r>
      <w:r>
        <w:rPr>
          <w:color w:val="000000"/>
        </w:rPr>
        <w:t xml:space="preserve">й </w:t>
      </w:r>
      <w:r w:rsidRPr="004B71AA">
        <w:rPr>
          <w:color w:val="000000"/>
        </w:rPr>
        <w:t>в</w:t>
      </w:r>
      <w:r>
        <w:rPr>
          <w:color w:val="000000"/>
        </w:rPr>
        <w:t xml:space="preserve"> </w:t>
      </w:r>
      <w:r w:rsidRPr="004B71AA">
        <w:rPr>
          <w:color w:val="000000"/>
        </w:rPr>
        <w:t>Решение:</w:t>
      </w:r>
    </w:p>
    <w:p w:rsidR="006965C1" w:rsidRPr="00A523A2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 w:rsidRPr="00A523A2">
        <w:rPr>
          <w:color w:val="000000"/>
        </w:rPr>
        <w:t xml:space="preserve">1) на сумму доходов, дополнительно </w:t>
      </w:r>
      <w:proofErr w:type="gramStart"/>
      <w:r w:rsidRPr="00A523A2">
        <w:rPr>
          <w:color w:val="000000"/>
        </w:rPr>
        <w:t xml:space="preserve">полученных  </w:t>
      </w:r>
      <w:r w:rsidRPr="00A523A2">
        <w:t>казенными</w:t>
      </w:r>
      <w:proofErr w:type="gramEnd"/>
      <w:r w:rsidRPr="00A523A2">
        <w:t xml:space="preserve"> учреждениями от оказания платных услуг,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</w:t>
      </w:r>
      <w:r w:rsidRPr="00A523A2">
        <w:lastRenderedPageBreak/>
        <w:t>учрежде</w:t>
      </w:r>
      <w:r>
        <w:t xml:space="preserve">ниями, сверх утвержденных </w:t>
      </w:r>
      <w:r w:rsidRPr="00A523A2">
        <w:t xml:space="preserve">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6965C1" w:rsidRPr="00A523A2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 w:rsidRPr="00A523A2">
        <w:t xml:space="preserve"> 2)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</w:t>
      </w:r>
      <w:r>
        <w:t xml:space="preserve">ьных </w:t>
      </w:r>
      <w:r w:rsidRPr="00A523A2">
        <w:t>услуг, выполняемых работ и (</w:t>
      </w:r>
      <w:r>
        <w:t xml:space="preserve">или) исполняемых муниципальных </w:t>
      </w:r>
      <w:r w:rsidRPr="00A523A2">
        <w:t>функций и численности в пределах общего объема средств, предусмотренны</w:t>
      </w:r>
      <w:r>
        <w:t xml:space="preserve">х </w:t>
      </w:r>
      <w:r w:rsidRPr="00A523A2">
        <w:t>Решением на обеспечение их деятельности;</w:t>
      </w:r>
    </w:p>
    <w:p w:rsidR="006965C1" w:rsidRPr="00A523A2" w:rsidRDefault="006965C1" w:rsidP="006965C1">
      <w:pPr>
        <w:ind w:firstLine="567"/>
        <w:jc w:val="both"/>
      </w:pPr>
      <w:r>
        <w:t>3</w:t>
      </w:r>
      <w:r w:rsidRPr="00A523A2">
        <w:t>) на сумму средств межбюджетных трансфертов, передаваемых из районного бюджета на осуществление отдельных целевых расходов на основании федеральных и краевых законов и (или) нормативных правовых актов Президента Российской Федерации и Правительства Российской Федерации, Гу</w:t>
      </w:r>
      <w:r>
        <w:t xml:space="preserve">бернатора Красноярского края и </w:t>
      </w:r>
      <w:r w:rsidRPr="00A523A2">
        <w:t xml:space="preserve">Правительства Красноярского края, а также соглашений, заключенных с главными распорядителями средств районного бюджета; </w:t>
      </w:r>
    </w:p>
    <w:p w:rsidR="006965C1" w:rsidRPr="00A523A2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Pr="00A523A2"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>
        <w:t>Денисовского</w:t>
      </w:r>
      <w:proofErr w:type="spellEnd"/>
      <w:r>
        <w:t xml:space="preserve"> </w:t>
      </w:r>
      <w:r w:rsidRPr="00A523A2">
        <w:t>сельсовета, после внесения изменений в указанную программу в установленном порядке;</w:t>
      </w:r>
    </w:p>
    <w:p w:rsidR="006965C1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>
        <w:t>5</w:t>
      </w:r>
      <w:r w:rsidRPr="00A523A2">
        <w:t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t xml:space="preserve">ости, осуществляемой казенными учреждениями, по состоянию </w:t>
      </w:r>
      <w:r w:rsidRPr="00A523A2">
        <w:t>на 1 января 202</w:t>
      </w:r>
      <w:r>
        <w:t>2</w:t>
      </w:r>
      <w:r w:rsidRPr="00A523A2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6965C1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6) в случае перераспределения бюджетных ассигнований, необходимых для исполнения расходных обязательств сельского поселения, </w:t>
      </w:r>
      <w:proofErr w:type="spellStart"/>
      <w:r>
        <w:t>софинансирование</w:t>
      </w:r>
      <w:proofErr w:type="spellEnd"/>
      <w:r>
        <w:t xml:space="preserve"> которых осуществляется из краевого бюджета, включая новые расходные обязательства;</w:t>
      </w:r>
    </w:p>
    <w:p w:rsidR="006965C1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>
        <w:t>7)  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6965C1" w:rsidRDefault="006965C1" w:rsidP="006965C1">
      <w:pPr>
        <w:autoSpaceDE w:val="0"/>
        <w:autoSpaceDN w:val="0"/>
        <w:adjustRightInd w:val="0"/>
        <w:ind w:firstLine="567"/>
        <w:outlineLvl w:val="2"/>
      </w:pPr>
      <w:r>
        <w:t xml:space="preserve">8)   </w:t>
      </w:r>
      <w:r w:rsidRPr="002441FC"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t xml:space="preserve"> сельсовета</w:t>
      </w:r>
      <w:r w:rsidRPr="002441FC">
        <w:t>, в пределах общего объема с</w:t>
      </w:r>
      <w:r>
        <w:t>редств, предусмотренных бюджетом сельсовета;</w:t>
      </w:r>
    </w:p>
    <w:p w:rsidR="006965C1" w:rsidRPr="00A523A2" w:rsidRDefault="006965C1" w:rsidP="006965C1">
      <w:pPr>
        <w:autoSpaceDE w:val="0"/>
        <w:autoSpaceDN w:val="0"/>
        <w:adjustRightInd w:val="0"/>
        <w:ind w:firstLine="567"/>
        <w:outlineLvl w:val="2"/>
      </w:pPr>
      <w:r>
        <w:t xml:space="preserve">9)   </w:t>
      </w:r>
      <w:r w:rsidRPr="002441FC"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t>.</w:t>
      </w:r>
    </w:p>
    <w:p w:rsidR="006965C1" w:rsidRPr="00AD66CF" w:rsidRDefault="006965C1" w:rsidP="006965C1">
      <w:pPr>
        <w:pStyle w:val="a5"/>
        <w:jc w:val="both"/>
        <w:rPr>
          <w:b/>
          <w:bCs/>
          <w:color w:val="000000"/>
        </w:rPr>
      </w:pPr>
    </w:p>
    <w:p w:rsidR="006965C1" w:rsidRPr="004B71AA" w:rsidRDefault="006965C1" w:rsidP="006965C1">
      <w:pPr>
        <w:pStyle w:val="a5"/>
        <w:ind w:firstLine="720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Индексация р</w:t>
      </w:r>
      <w:r w:rsidRPr="004B71AA">
        <w:rPr>
          <w:b/>
          <w:bCs/>
          <w:color w:val="000000"/>
        </w:rPr>
        <w:t>азмер</w:t>
      </w:r>
      <w:r>
        <w:rPr>
          <w:b/>
          <w:bCs/>
          <w:color w:val="000000"/>
        </w:rPr>
        <w:t xml:space="preserve">ов </w:t>
      </w:r>
      <w:r w:rsidRPr="004B71AA">
        <w:rPr>
          <w:b/>
          <w:bCs/>
          <w:color w:val="000000"/>
        </w:rPr>
        <w:t>денежного вознаграждения</w:t>
      </w:r>
      <w:r>
        <w:rPr>
          <w:b/>
          <w:bCs/>
          <w:color w:val="000000"/>
        </w:rPr>
        <w:t xml:space="preserve"> </w:t>
      </w:r>
      <w:r w:rsidRPr="004B71AA">
        <w:rPr>
          <w:b/>
          <w:color w:val="000000"/>
        </w:rPr>
        <w:t>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 </w:t>
      </w:r>
      <w:r>
        <w:rPr>
          <w:b/>
          <w:color w:val="000000"/>
        </w:rPr>
        <w:t>муниципальных служащих.</w:t>
      </w:r>
    </w:p>
    <w:p w:rsidR="006965C1" w:rsidRPr="004B71AA" w:rsidRDefault="006965C1" w:rsidP="006965C1">
      <w:pPr>
        <w:pStyle w:val="a5"/>
        <w:jc w:val="both"/>
        <w:rPr>
          <w:b/>
          <w:color w:val="000000"/>
        </w:rPr>
      </w:pPr>
    </w:p>
    <w:p w:rsidR="006965C1" w:rsidRPr="007175D4" w:rsidRDefault="006965C1" w:rsidP="006965C1">
      <w:pPr>
        <w:autoSpaceDE w:val="0"/>
        <w:autoSpaceDN w:val="0"/>
        <w:adjustRightInd w:val="0"/>
        <w:ind w:firstLine="567"/>
        <w:jc w:val="both"/>
        <w:outlineLvl w:val="2"/>
      </w:pPr>
      <w:r w:rsidRPr="00343BB7">
        <w:t>Размеры денежного вознаграждения выборных должностных лиц местного самоуправления, осуществляющих свои полномочия на постоянной основе,</w:t>
      </w:r>
      <w:r>
        <w:t xml:space="preserve"> лиц,</w:t>
      </w:r>
      <w:r w:rsidRPr="00343BB7">
        <w:t xml:space="preserve"> </w:t>
      </w:r>
      <w:r>
        <w:t xml:space="preserve">замещающих иные муниципальные должности, и муниципальных служащих, должностных окладов по должностям муниципальной службы, </w:t>
      </w:r>
      <w:r w:rsidRPr="007175D4">
        <w:t>проиндексированные в 2020, 2022, 2023 годах, увеличиваются (индексируются) в 2024 году и плановом периоде 2025–</w:t>
      </w:r>
      <w:proofErr w:type="gramStart"/>
      <w:r w:rsidRPr="007175D4">
        <w:t>2026  годов</w:t>
      </w:r>
      <w:proofErr w:type="gramEnd"/>
      <w:r w:rsidRPr="007175D4">
        <w:t xml:space="preserve"> на коэффициент, равный 1.</w:t>
      </w:r>
    </w:p>
    <w:p w:rsidR="006965C1" w:rsidRDefault="006965C1" w:rsidP="006965C1">
      <w:pPr>
        <w:pStyle w:val="a5"/>
        <w:ind w:firstLine="720"/>
        <w:jc w:val="both"/>
        <w:rPr>
          <w:b/>
          <w:bCs/>
          <w:color w:val="000000"/>
        </w:rPr>
      </w:pPr>
    </w:p>
    <w:p w:rsidR="006965C1" w:rsidRDefault="006965C1" w:rsidP="006965C1">
      <w:pPr>
        <w:pStyle w:val="a5"/>
        <w:ind w:firstLine="720"/>
        <w:jc w:val="both"/>
        <w:rPr>
          <w:rStyle w:val="af2"/>
        </w:rPr>
      </w:pPr>
      <w:r w:rsidRPr="004C679F">
        <w:rPr>
          <w:rStyle w:val="af2"/>
        </w:rPr>
        <w:t xml:space="preserve">Общая предельная штатная численность </w:t>
      </w:r>
      <w:r>
        <w:rPr>
          <w:rStyle w:val="af2"/>
        </w:rPr>
        <w:t>органов местного самоуправления.</w:t>
      </w:r>
    </w:p>
    <w:p w:rsidR="006965C1" w:rsidRPr="00BD6F7C" w:rsidRDefault="006965C1" w:rsidP="006965C1">
      <w:pPr>
        <w:pStyle w:val="a5"/>
        <w:ind w:firstLine="720"/>
        <w:jc w:val="both"/>
        <w:rPr>
          <w:b/>
          <w:bCs/>
        </w:rPr>
      </w:pPr>
    </w:p>
    <w:p w:rsidR="006965C1" w:rsidRDefault="006965C1" w:rsidP="006965C1">
      <w:pPr>
        <w:pStyle w:val="a5"/>
        <w:ind w:firstLine="720"/>
        <w:jc w:val="both"/>
      </w:pPr>
      <w:r w:rsidRPr="004B71AA">
        <w:t>Общая предельная штатная численность органов местного само</w:t>
      </w:r>
      <w:r>
        <w:t xml:space="preserve">управления </w:t>
      </w:r>
      <w:proofErr w:type="spellStart"/>
      <w:r>
        <w:t>Денисовского</w:t>
      </w:r>
      <w:proofErr w:type="spellEnd"/>
      <w:r>
        <w:t xml:space="preserve"> сельсовета</w:t>
      </w:r>
      <w:r w:rsidRPr="004B71AA">
        <w:t>, принятая к финансовому обеспечению в 20</w:t>
      </w:r>
      <w:r>
        <w:t>24</w:t>
      </w:r>
      <w:r w:rsidRPr="004B71AA">
        <w:t xml:space="preserve"> году и плановом периоде 20</w:t>
      </w:r>
      <w:r>
        <w:t>25-2026</w:t>
      </w:r>
      <w:r w:rsidRPr="004B71AA">
        <w:t xml:space="preserve"> годов, составляет </w:t>
      </w:r>
      <w:r>
        <w:t>7,4</w:t>
      </w:r>
      <w:r w:rsidRPr="004B71AA">
        <w:t xml:space="preserve"> штатных единиц</w:t>
      </w:r>
      <w:r>
        <w:t xml:space="preserve">, </w:t>
      </w:r>
      <w:r w:rsidRPr="002C4E97">
        <w:t>в</w:t>
      </w:r>
      <w:r>
        <w:t xml:space="preserve"> </w:t>
      </w:r>
      <w:r w:rsidRPr="002C4E97">
        <w:t>т</w:t>
      </w:r>
      <w:r>
        <w:t>ом числе муниципальных служащих 4.</w:t>
      </w:r>
    </w:p>
    <w:p w:rsidR="006965C1" w:rsidRDefault="006965C1" w:rsidP="006965C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965C1" w:rsidRDefault="006965C1" w:rsidP="006965C1">
      <w:pPr>
        <w:autoSpaceDE w:val="0"/>
        <w:autoSpaceDN w:val="0"/>
        <w:adjustRightInd w:val="0"/>
        <w:ind w:firstLine="720"/>
        <w:jc w:val="both"/>
        <w:rPr>
          <w:b/>
          <w:shd w:val="clear" w:color="auto" w:fill="FFFFFF"/>
        </w:rPr>
      </w:pPr>
      <w:r w:rsidRPr="00DA6C00">
        <w:rPr>
          <w:b/>
        </w:rPr>
        <w:t xml:space="preserve">Индексация заработной платы работников </w:t>
      </w:r>
      <w:r w:rsidRPr="001238EC">
        <w:rPr>
          <w:b/>
        </w:rPr>
        <w:t xml:space="preserve">органов местного самоуправления </w:t>
      </w:r>
      <w:proofErr w:type="spellStart"/>
      <w:r>
        <w:rPr>
          <w:b/>
        </w:rPr>
        <w:t>Денисовского</w:t>
      </w:r>
      <w:proofErr w:type="spellEnd"/>
      <w:r w:rsidRPr="001238EC">
        <w:rPr>
          <w:b/>
        </w:rPr>
        <w:t xml:space="preserve"> сельсовета,</w:t>
      </w:r>
      <w:r w:rsidRPr="001238EC">
        <w:rPr>
          <w:b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rPr>
          <w:b/>
          <w:shd w:val="clear" w:color="auto" w:fill="FFFFFF"/>
        </w:rPr>
        <w:t>.</w:t>
      </w:r>
    </w:p>
    <w:p w:rsidR="006965C1" w:rsidRDefault="006965C1" w:rsidP="006965C1">
      <w:pPr>
        <w:autoSpaceDE w:val="0"/>
        <w:autoSpaceDN w:val="0"/>
        <w:adjustRightInd w:val="0"/>
        <w:ind w:firstLine="720"/>
        <w:jc w:val="both"/>
        <w:rPr>
          <w:b/>
          <w:shd w:val="clear" w:color="auto" w:fill="FFFFFF"/>
        </w:rPr>
      </w:pPr>
    </w:p>
    <w:p w:rsidR="006965C1" w:rsidRDefault="006965C1" w:rsidP="006965C1">
      <w:pPr>
        <w:autoSpaceDE w:val="0"/>
        <w:autoSpaceDN w:val="0"/>
        <w:adjustRightInd w:val="0"/>
        <w:ind w:firstLine="720"/>
        <w:jc w:val="both"/>
      </w:pPr>
      <w:r w:rsidRPr="00074DC9">
        <w:t xml:space="preserve"> </w:t>
      </w:r>
      <w:r w:rsidRPr="00055FDF">
        <w:t xml:space="preserve">Заработная плата работников </w:t>
      </w:r>
      <w:r w:rsidRPr="001238EC">
        <w:t xml:space="preserve">органов местного самоуправления </w:t>
      </w:r>
      <w:proofErr w:type="spellStart"/>
      <w:r>
        <w:t>Денисовского</w:t>
      </w:r>
      <w:proofErr w:type="spellEnd"/>
      <w:r w:rsidRPr="001238EC">
        <w:t xml:space="preserve"> сельсовета,</w:t>
      </w:r>
      <w:r w:rsidRPr="001238EC">
        <w:rPr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055FDF">
        <w:t xml:space="preserve"> за исключением заработной платы отдельных категорий работников, увеличение оплаты труда которых осуществляется в соответствии </w:t>
      </w:r>
      <w:r>
        <w:t xml:space="preserve">с указами Президента РФ, предусматривающими мероприятиями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</w:t>
      </w:r>
      <w:r w:rsidRPr="00BA457D">
        <w:t>увеличивается (индексируется) в 2024 году и плановом периоде 2025–2026 годов на коэффициент, равный 1.</w:t>
      </w:r>
    </w:p>
    <w:p w:rsidR="006965C1" w:rsidRPr="00CB4AD9" w:rsidRDefault="006965C1" w:rsidP="006965C1">
      <w:pPr>
        <w:pStyle w:val="a5"/>
        <w:jc w:val="both"/>
        <w:rPr>
          <w:b/>
        </w:rPr>
      </w:pPr>
      <w:r>
        <w:rPr>
          <w:b/>
        </w:rPr>
        <w:t xml:space="preserve">          </w:t>
      </w:r>
      <w:r w:rsidRPr="00CB4AD9">
        <w:rPr>
          <w:b/>
        </w:rPr>
        <w:t>Особенности использования средств, получаемых муниципальными казенными учреждениями в 202</w:t>
      </w:r>
      <w:r>
        <w:rPr>
          <w:b/>
        </w:rPr>
        <w:t>4</w:t>
      </w:r>
      <w:r w:rsidRPr="00CB4AD9">
        <w:rPr>
          <w:b/>
        </w:rPr>
        <w:t xml:space="preserve"> году</w:t>
      </w:r>
    </w:p>
    <w:p w:rsidR="006965C1" w:rsidRPr="00CB4AD9" w:rsidRDefault="006965C1" w:rsidP="006965C1">
      <w:pPr>
        <w:pStyle w:val="a5"/>
        <w:jc w:val="both"/>
      </w:pPr>
    </w:p>
    <w:p w:rsidR="006965C1" w:rsidRPr="00CB4AD9" w:rsidRDefault="006965C1" w:rsidP="006965C1">
      <w:pPr>
        <w:pStyle w:val="a5"/>
        <w:jc w:val="both"/>
      </w:pPr>
      <w:r w:rsidRPr="00CB4AD9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</w:p>
    <w:p w:rsidR="006965C1" w:rsidRPr="00CB4AD9" w:rsidRDefault="006965C1" w:rsidP="006965C1">
      <w:pPr>
        <w:pStyle w:val="a5"/>
        <w:jc w:val="both"/>
      </w:pPr>
      <w:r w:rsidRPr="00CB4AD9">
        <w:lastRenderedPageBreak/>
        <w:t xml:space="preserve">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</w:t>
      </w:r>
    </w:p>
    <w:p w:rsidR="006965C1" w:rsidRPr="00CB4AD9" w:rsidRDefault="006965C1" w:rsidP="006965C1">
      <w:pPr>
        <w:pStyle w:val="a5"/>
        <w:jc w:val="both"/>
      </w:pPr>
      <w:r w:rsidRPr="00CB4AD9">
        <w:t>и от приносящей доход деятельности), направляются в пределах сумм, фактически поступивших в доход районного бюджета и отраженных на лицевых счетах</w:t>
      </w:r>
      <w:r>
        <w:t xml:space="preserve"> </w:t>
      </w:r>
      <w:r w:rsidRPr="00CB4AD9">
        <w:t xml:space="preserve">муниципальных казенных учреждений, на обеспечение их деятельности </w:t>
      </w:r>
    </w:p>
    <w:p w:rsidR="006965C1" w:rsidRPr="00CB4AD9" w:rsidRDefault="006965C1" w:rsidP="006965C1">
      <w:pPr>
        <w:pStyle w:val="a5"/>
        <w:jc w:val="both"/>
      </w:pPr>
      <w:r w:rsidRPr="00CB4AD9">
        <w:t>в соответствии с бюджетной сметой.</w:t>
      </w:r>
    </w:p>
    <w:p w:rsidR="006965C1" w:rsidRDefault="006965C1" w:rsidP="006965C1">
      <w:pPr>
        <w:pStyle w:val="a5"/>
        <w:jc w:val="both"/>
        <w:rPr>
          <w:b/>
        </w:rPr>
      </w:pPr>
      <w:r w:rsidRPr="00CB4AD9"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6965C1" w:rsidRDefault="006965C1" w:rsidP="006965C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965C1" w:rsidRDefault="006965C1" w:rsidP="006965C1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DA6C00">
        <w:rPr>
          <w:b/>
        </w:rPr>
        <w:t>Особенности ис</w:t>
      </w:r>
      <w:r>
        <w:rPr>
          <w:b/>
        </w:rPr>
        <w:t>полнения местного бюджета в 2024</w:t>
      </w:r>
      <w:r w:rsidRPr="00DA6C00">
        <w:rPr>
          <w:b/>
        </w:rPr>
        <w:t xml:space="preserve"> году</w:t>
      </w:r>
    </w:p>
    <w:p w:rsidR="006965C1" w:rsidRPr="00DA6C00" w:rsidRDefault="006965C1" w:rsidP="006965C1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965C1" w:rsidRPr="00DA6C00" w:rsidRDefault="006965C1" w:rsidP="006965C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1. Установить, что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5C1" w:rsidRPr="00DA6C00" w:rsidRDefault="006965C1" w:rsidP="006965C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2. Остатки средств бюджета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DA6C00">
        <w:rPr>
          <w:rFonts w:ascii="Times New Roman" w:hAnsi="Times New Roman" w:cs="Times New Roman"/>
          <w:sz w:val="28"/>
          <w:szCs w:val="28"/>
        </w:rPr>
        <w:t>году.</w:t>
      </w:r>
    </w:p>
    <w:p w:rsidR="006965C1" w:rsidRPr="00DA6C00" w:rsidRDefault="006965C1" w:rsidP="006965C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местного бюджета за счет утвержденных им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65C1" w:rsidRDefault="006965C1" w:rsidP="006965C1">
      <w:pPr>
        <w:pStyle w:val="a5"/>
        <w:jc w:val="both"/>
        <w:rPr>
          <w:b/>
          <w:bCs/>
          <w:color w:val="000000"/>
        </w:rPr>
      </w:pPr>
    </w:p>
    <w:p w:rsidR="006965C1" w:rsidRDefault="006965C1" w:rsidP="006965C1">
      <w:pPr>
        <w:pStyle w:val="a5"/>
        <w:ind w:firstLine="720"/>
        <w:jc w:val="both"/>
        <w:rPr>
          <w:b/>
          <w:bCs/>
          <w:color w:val="000000"/>
        </w:rPr>
      </w:pPr>
      <w:r w:rsidRPr="004B71AA">
        <w:rPr>
          <w:b/>
          <w:bCs/>
          <w:color w:val="000000"/>
        </w:rPr>
        <w:t xml:space="preserve">Межбюджетные трансферты </w:t>
      </w:r>
    </w:p>
    <w:p w:rsidR="006965C1" w:rsidRDefault="006965C1" w:rsidP="006965C1">
      <w:pPr>
        <w:pStyle w:val="a5"/>
        <w:ind w:firstLine="720"/>
        <w:jc w:val="both"/>
        <w:rPr>
          <w:b/>
          <w:bCs/>
          <w:color w:val="000000"/>
        </w:rPr>
      </w:pPr>
    </w:p>
    <w:p w:rsidR="006965C1" w:rsidRPr="005747A7" w:rsidRDefault="006965C1" w:rsidP="006965C1">
      <w:pPr>
        <w:pStyle w:val="a5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Cs/>
          <w:color w:val="000000"/>
        </w:rPr>
        <w:t xml:space="preserve">1. </w:t>
      </w:r>
      <w:r w:rsidRPr="005747A7">
        <w:rPr>
          <w:color w:val="000000"/>
        </w:rPr>
        <w:t xml:space="preserve">Утвердить </w:t>
      </w:r>
      <w:r w:rsidRPr="005747A7">
        <w:rPr>
          <w:color w:val="000000"/>
          <w:spacing w:val="-20"/>
        </w:rPr>
        <w:t>распределение иных межбюджетных трансфертов</w:t>
      </w:r>
      <w:r w:rsidRPr="005747A7">
        <w:rPr>
          <w:color w:val="000000"/>
        </w:rPr>
        <w:t xml:space="preserve"> в</w:t>
      </w:r>
      <w:r w:rsidRPr="00DA6C00">
        <w:rPr>
          <w:color w:val="000000"/>
        </w:rPr>
        <w:t> </w:t>
      </w:r>
      <w:r w:rsidRPr="005747A7">
        <w:rPr>
          <w:color w:val="000000"/>
        </w:rPr>
        <w:t xml:space="preserve">составе расходов бюджета </w:t>
      </w:r>
      <w:proofErr w:type="spellStart"/>
      <w:r>
        <w:t>Денисовского</w:t>
      </w:r>
      <w:proofErr w:type="spellEnd"/>
      <w:r w:rsidRPr="005747A7">
        <w:t xml:space="preserve"> сельсовета</w:t>
      </w:r>
      <w:r>
        <w:rPr>
          <w:color w:val="000000"/>
        </w:rPr>
        <w:t xml:space="preserve"> на</w:t>
      </w:r>
      <w:r w:rsidRPr="005747A7">
        <w:rPr>
          <w:color w:val="000000"/>
        </w:rPr>
        <w:t xml:space="preserve"> осуществлени</w:t>
      </w:r>
      <w:r>
        <w:rPr>
          <w:color w:val="000000"/>
        </w:rPr>
        <w:t>е</w:t>
      </w:r>
      <w:r w:rsidRPr="005747A7">
        <w:rPr>
          <w:color w:val="000000"/>
        </w:rPr>
        <w:t xml:space="preserve"> передаваемых полномочий бюджету Дзержинского района</w:t>
      </w:r>
      <w:r>
        <w:rPr>
          <w:color w:val="000000"/>
        </w:rPr>
        <w:t>,</w:t>
      </w:r>
      <w:r w:rsidRPr="005747A7">
        <w:rPr>
          <w:color w:val="000000"/>
        </w:rPr>
        <w:t xml:space="preserve"> в соответствии с заключенными соглашениями:</w:t>
      </w:r>
    </w:p>
    <w:p w:rsidR="006965C1" w:rsidRDefault="006965C1" w:rsidP="006965C1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1) </w:t>
      </w:r>
      <w:r w:rsidRPr="008E7EF8">
        <w:rPr>
          <w:bCs/>
          <w:color w:val="000000"/>
        </w:rPr>
        <w:t xml:space="preserve">по расчету доплаты к пенсиям муниципальных </w:t>
      </w:r>
      <w:r>
        <w:rPr>
          <w:bCs/>
          <w:color w:val="000000"/>
        </w:rPr>
        <w:t xml:space="preserve">служащих на 2024 год и плановый период 2025-2026 годов в сумме 2500,00 рублей ежегодно </w:t>
      </w:r>
    </w:p>
    <w:p w:rsidR="006965C1" w:rsidRDefault="006965C1" w:rsidP="006965C1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2) </w:t>
      </w:r>
      <w:r w:rsidRPr="00F905B2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созданию условий для организации досуга и обеспечение жителей сельсовета услугами культуры на 2024 год и плановый период 2025-2026 годов </w:t>
      </w:r>
      <w:r>
        <w:rPr>
          <w:bCs/>
          <w:color w:val="000000"/>
        </w:rPr>
        <w:lastRenderedPageBreak/>
        <w:t>в сумме 39 976</w:t>
      </w:r>
      <w:r w:rsidRPr="004E70D4">
        <w:rPr>
          <w:bCs/>
          <w:color w:val="000000"/>
        </w:rPr>
        <w:t>,00</w:t>
      </w:r>
      <w:r>
        <w:rPr>
          <w:bCs/>
          <w:color w:val="000000"/>
        </w:rPr>
        <w:t xml:space="preserve"> рублей ежегодно </w:t>
      </w:r>
    </w:p>
    <w:p w:rsidR="006965C1" w:rsidRDefault="006965C1" w:rsidP="006965C1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3) </w:t>
      </w:r>
      <w:r w:rsidRPr="00C10739">
        <w:t>по внешнему муниципальному финансовому контролю</w:t>
      </w:r>
      <w:r>
        <w:t xml:space="preserve"> </w:t>
      </w:r>
      <w:r w:rsidRPr="00C10739">
        <w:t>н</w:t>
      </w:r>
      <w:r>
        <w:t xml:space="preserve">а </w:t>
      </w:r>
      <w:r w:rsidRPr="004C438D">
        <w:t>2</w:t>
      </w:r>
      <w:r w:rsidRPr="005747A7">
        <w:rPr>
          <w:iCs/>
        </w:rPr>
        <w:t>0</w:t>
      </w:r>
      <w:r>
        <w:rPr>
          <w:iCs/>
        </w:rPr>
        <w:t>24</w:t>
      </w:r>
      <w:r w:rsidRPr="005747A7">
        <w:rPr>
          <w:iCs/>
        </w:rPr>
        <w:t xml:space="preserve"> год </w:t>
      </w:r>
      <w:r w:rsidRPr="005747A7">
        <w:rPr>
          <w:spacing w:val="-20"/>
        </w:rPr>
        <w:t xml:space="preserve">и </w:t>
      </w:r>
      <w:r w:rsidRPr="005747A7">
        <w:t>плановый период 202</w:t>
      </w:r>
      <w:r>
        <w:t>5</w:t>
      </w:r>
      <w:r w:rsidRPr="005747A7">
        <w:t xml:space="preserve"> - 202</w:t>
      </w:r>
      <w:r>
        <w:t>6</w:t>
      </w:r>
      <w:r w:rsidRPr="005747A7">
        <w:t xml:space="preserve"> годов</w:t>
      </w:r>
      <w:r w:rsidRPr="005747A7">
        <w:rPr>
          <w:iCs/>
        </w:rPr>
        <w:t xml:space="preserve"> в сумме </w:t>
      </w:r>
      <w:r>
        <w:rPr>
          <w:bCs/>
          <w:color w:val="000000"/>
        </w:rPr>
        <w:t xml:space="preserve">24 742,00 рубля ежегодно </w:t>
      </w:r>
    </w:p>
    <w:p w:rsidR="006965C1" w:rsidRDefault="006965C1" w:rsidP="006965C1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     4) </w:t>
      </w:r>
      <w:r w:rsidRPr="005D465D">
        <w:t xml:space="preserve">по внутреннему муниципальному финансовому контролю и контролю в сфере закупок </w:t>
      </w:r>
      <w:r>
        <w:t xml:space="preserve">на </w:t>
      </w:r>
      <w:r w:rsidRPr="005747A7">
        <w:rPr>
          <w:iCs/>
        </w:rPr>
        <w:t>20</w:t>
      </w:r>
      <w:r>
        <w:rPr>
          <w:iCs/>
        </w:rPr>
        <w:t>24</w:t>
      </w:r>
      <w:r w:rsidRPr="005747A7">
        <w:rPr>
          <w:iCs/>
        </w:rPr>
        <w:t xml:space="preserve"> год </w:t>
      </w:r>
      <w:r w:rsidRPr="005747A7">
        <w:rPr>
          <w:spacing w:val="-20"/>
        </w:rPr>
        <w:t xml:space="preserve">и </w:t>
      </w:r>
      <w:r w:rsidRPr="005747A7">
        <w:t>плановый период 202</w:t>
      </w:r>
      <w:r>
        <w:t>5-</w:t>
      </w:r>
      <w:r w:rsidRPr="005747A7">
        <w:t>202</w:t>
      </w:r>
      <w:r>
        <w:t>6</w:t>
      </w:r>
      <w:r w:rsidRPr="005747A7">
        <w:t xml:space="preserve"> годов</w:t>
      </w:r>
      <w:r>
        <w:rPr>
          <w:bCs/>
          <w:color w:val="000000"/>
        </w:rPr>
        <w:t xml:space="preserve"> в сумме 2 159,00 рублей ежегодно согласно приложению 6 к настоящему Решению;</w:t>
      </w:r>
    </w:p>
    <w:p w:rsidR="006965C1" w:rsidRPr="00235F24" w:rsidRDefault="006965C1" w:rsidP="006965C1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2250F1">
        <w:rPr>
          <w:bCs/>
          <w:color w:val="000000"/>
        </w:rPr>
        <w:t xml:space="preserve"> 5)</w:t>
      </w:r>
      <w:r w:rsidRPr="00894A87">
        <w:t xml:space="preserve"> </w:t>
      </w:r>
      <w:r w:rsidRPr="00894A87">
        <w:rPr>
          <w:bCs/>
          <w:color w:val="000000"/>
        </w:rPr>
        <w:t>по архитектуре и градост</w:t>
      </w:r>
      <w:r>
        <w:rPr>
          <w:bCs/>
          <w:color w:val="000000"/>
        </w:rPr>
        <w:t>р</w:t>
      </w:r>
      <w:r w:rsidRPr="00894A87">
        <w:rPr>
          <w:bCs/>
          <w:color w:val="000000"/>
        </w:rPr>
        <w:t>оительству</w:t>
      </w:r>
      <w:r>
        <w:rPr>
          <w:bCs/>
          <w:color w:val="000000"/>
        </w:rPr>
        <w:t xml:space="preserve"> на </w:t>
      </w:r>
      <w:r w:rsidRPr="00351CF1">
        <w:rPr>
          <w:bCs/>
          <w:color w:val="000000"/>
        </w:rPr>
        <w:t>202</w:t>
      </w:r>
      <w:r>
        <w:rPr>
          <w:bCs/>
          <w:color w:val="000000"/>
        </w:rPr>
        <w:t>4</w:t>
      </w:r>
      <w:r w:rsidRPr="00351CF1">
        <w:rPr>
          <w:bCs/>
          <w:color w:val="000000"/>
        </w:rPr>
        <w:t xml:space="preserve"> год и плановый период 202</w:t>
      </w:r>
      <w:r>
        <w:rPr>
          <w:bCs/>
          <w:color w:val="000000"/>
        </w:rPr>
        <w:t>5</w:t>
      </w:r>
      <w:r w:rsidRPr="00351CF1">
        <w:rPr>
          <w:bCs/>
          <w:color w:val="000000"/>
        </w:rPr>
        <w:t>- 202</w:t>
      </w:r>
      <w:r>
        <w:rPr>
          <w:bCs/>
          <w:color w:val="000000"/>
        </w:rPr>
        <w:t>6</w:t>
      </w:r>
      <w:r w:rsidRPr="00351CF1">
        <w:rPr>
          <w:bCs/>
          <w:color w:val="000000"/>
        </w:rPr>
        <w:t xml:space="preserve"> годов в сумме 2</w:t>
      </w:r>
      <w:r>
        <w:rPr>
          <w:bCs/>
          <w:color w:val="000000"/>
        </w:rPr>
        <w:t> </w:t>
      </w:r>
      <w:r w:rsidRPr="00351CF1">
        <w:rPr>
          <w:bCs/>
          <w:color w:val="000000"/>
        </w:rPr>
        <w:t>159</w:t>
      </w:r>
      <w:r>
        <w:rPr>
          <w:bCs/>
          <w:color w:val="000000"/>
        </w:rPr>
        <w:t>,00</w:t>
      </w:r>
      <w:r w:rsidRPr="00351CF1">
        <w:rPr>
          <w:bCs/>
          <w:color w:val="000000"/>
        </w:rPr>
        <w:t xml:space="preserve"> рублей ежегодно </w:t>
      </w:r>
    </w:p>
    <w:p w:rsidR="006965C1" w:rsidRPr="00BA0834" w:rsidRDefault="006965C1" w:rsidP="006965C1">
      <w:pPr>
        <w:pStyle w:val="a5"/>
        <w:ind w:firstLine="720"/>
        <w:jc w:val="both"/>
      </w:pPr>
      <w:r>
        <w:t xml:space="preserve">2.Утвердить на </w:t>
      </w:r>
      <w:r w:rsidRPr="00566656">
        <w:t>20</w:t>
      </w:r>
      <w:r>
        <w:t xml:space="preserve">24 год </w:t>
      </w:r>
      <w:r w:rsidRPr="00566656">
        <w:t xml:space="preserve">и плановый период </w:t>
      </w:r>
      <w:r>
        <w:t xml:space="preserve">2025-2026 годов методики </w:t>
      </w:r>
      <w:r w:rsidRPr="00566656">
        <w:t xml:space="preserve">распределения иных межбюджетных трансфертов, указанных в </w:t>
      </w:r>
      <w:r>
        <w:t>подпункте</w:t>
      </w:r>
      <w:r w:rsidRPr="00566656">
        <w:t xml:space="preserve"> </w:t>
      </w:r>
      <w:r>
        <w:t>1</w:t>
      </w:r>
    </w:p>
    <w:p w:rsidR="006965C1" w:rsidRPr="00BD6F7C" w:rsidRDefault="006965C1" w:rsidP="006965C1">
      <w:pPr>
        <w:pStyle w:val="a5"/>
        <w:ind w:firstLine="720"/>
        <w:jc w:val="both"/>
        <w:rPr>
          <w:color w:val="000000"/>
          <w:spacing w:val="-20"/>
        </w:rPr>
      </w:pPr>
      <w:r w:rsidRPr="0016379B">
        <w:t xml:space="preserve"> </w:t>
      </w:r>
    </w:p>
    <w:p w:rsidR="006965C1" w:rsidRDefault="006965C1" w:rsidP="006965C1">
      <w:pPr>
        <w:pStyle w:val="a5"/>
        <w:ind w:firstLine="720"/>
        <w:jc w:val="both"/>
        <w:rPr>
          <w:b/>
        </w:rPr>
      </w:pPr>
      <w:r w:rsidRPr="001A2055">
        <w:rPr>
          <w:b/>
        </w:rPr>
        <w:t>Дорожный фонд</w:t>
      </w:r>
      <w:r>
        <w:rPr>
          <w:b/>
        </w:rPr>
        <w:t xml:space="preserve"> </w:t>
      </w:r>
      <w:proofErr w:type="spellStart"/>
      <w:r>
        <w:rPr>
          <w:b/>
        </w:rPr>
        <w:t>Денисовского</w:t>
      </w:r>
      <w:proofErr w:type="spellEnd"/>
      <w:r>
        <w:rPr>
          <w:b/>
        </w:rPr>
        <w:t xml:space="preserve"> сельсовета</w:t>
      </w:r>
    </w:p>
    <w:p w:rsidR="006965C1" w:rsidRPr="001A2055" w:rsidRDefault="006965C1" w:rsidP="006965C1">
      <w:pPr>
        <w:pStyle w:val="a5"/>
        <w:ind w:firstLine="720"/>
        <w:jc w:val="both"/>
        <w:rPr>
          <w:b/>
        </w:rPr>
      </w:pPr>
    </w:p>
    <w:p w:rsidR="006965C1" w:rsidRPr="001A2055" w:rsidRDefault="006965C1" w:rsidP="006965C1">
      <w:pPr>
        <w:autoSpaceDE w:val="0"/>
        <w:autoSpaceDN w:val="0"/>
        <w:adjustRightInd w:val="0"/>
        <w:ind w:firstLine="700"/>
        <w:jc w:val="both"/>
        <w:outlineLvl w:val="2"/>
      </w:pPr>
      <w:r w:rsidRPr="001A2055">
        <w:t xml:space="preserve"> Утвердить объем бюджетных ассигнований дорожного фонда: </w:t>
      </w:r>
    </w:p>
    <w:p w:rsidR="006965C1" w:rsidRPr="001A2055" w:rsidRDefault="006965C1" w:rsidP="006965C1">
      <w:pPr>
        <w:autoSpaceDE w:val="0"/>
        <w:autoSpaceDN w:val="0"/>
        <w:adjustRightInd w:val="0"/>
        <w:jc w:val="both"/>
        <w:outlineLvl w:val="2"/>
      </w:pPr>
      <w:r>
        <w:t>на 2024</w:t>
      </w:r>
      <w:r w:rsidRPr="001A2055">
        <w:t xml:space="preserve"> год </w:t>
      </w:r>
      <w:r>
        <w:t>– 1 842 668,00</w:t>
      </w:r>
      <w:r w:rsidRPr="001A2055">
        <w:t xml:space="preserve"> рублей,</w:t>
      </w:r>
    </w:p>
    <w:p w:rsidR="006965C1" w:rsidRPr="001A2055" w:rsidRDefault="006965C1" w:rsidP="006965C1">
      <w:pPr>
        <w:autoSpaceDE w:val="0"/>
        <w:autoSpaceDN w:val="0"/>
        <w:adjustRightInd w:val="0"/>
        <w:jc w:val="both"/>
        <w:outlineLvl w:val="2"/>
      </w:pPr>
      <w:r w:rsidRPr="001A2055">
        <w:t>на</w:t>
      </w:r>
      <w:r>
        <w:t xml:space="preserve"> 2025</w:t>
      </w:r>
      <w:r w:rsidRPr="001A2055">
        <w:t xml:space="preserve"> год </w:t>
      </w:r>
      <w:r>
        <w:t>– 652 300</w:t>
      </w:r>
      <w:r w:rsidRPr="001A2055">
        <w:t>,00 рублей,</w:t>
      </w:r>
    </w:p>
    <w:p w:rsidR="006965C1" w:rsidRDefault="006965C1" w:rsidP="006965C1">
      <w:pPr>
        <w:autoSpaceDE w:val="0"/>
        <w:autoSpaceDN w:val="0"/>
        <w:adjustRightInd w:val="0"/>
        <w:jc w:val="both"/>
        <w:outlineLvl w:val="2"/>
      </w:pPr>
      <w:r w:rsidRPr="001A2055">
        <w:t>на</w:t>
      </w:r>
      <w:r>
        <w:t xml:space="preserve"> 2026</w:t>
      </w:r>
      <w:r w:rsidRPr="001A2055">
        <w:t xml:space="preserve"> год </w:t>
      </w:r>
      <w:r>
        <w:t>– 669 000</w:t>
      </w:r>
      <w:r w:rsidRPr="001A2055">
        <w:t>,00 рублей.</w:t>
      </w:r>
    </w:p>
    <w:p w:rsidR="006965C1" w:rsidRDefault="006965C1" w:rsidP="006965C1">
      <w:pPr>
        <w:autoSpaceDE w:val="0"/>
        <w:autoSpaceDN w:val="0"/>
        <w:adjustRightInd w:val="0"/>
        <w:jc w:val="both"/>
        <w:outlineLvl w:val="2"/>
      </w:pPr>
    </w:p>
    <w:p w:rsidR="006965C1" w:rsidRDefault="006965C1" w:rsidP="006965C1">
      <w:pPr>
        <w:autoSpaceDE w:val="0"/>
        <w:autoSpaceDN w:val="0"/>
        <w:adjustRightInd w:val="0"/>
        <w:jc w:val="both"/>
        <w:outlineLvl w:val="2"/>
      </w:pPr>
    </w:p>
    <w:p w:rsidR="006965C1" w:rsidRDefault="006965C1" w:rsidP="006965C1">
      <w:pPr>
        <w:pStyle w:val="a5"/>
        <w:jc w:val="both"/>
        <w:rPr>
          <w:b/>
        </w:rPr>
      </w:pPr>
      <w:r>
        <w:t xml:space="preserve">          </w:t>
      </w:r>
      <w:r w:rsidRPr="001A2055">
        <w:rPr>
          <w:b/>
          <w:bCs/>
          <w:color w:val="000000"/>
        </w:rPr>
        <w:t xml:space="preserve"> </w:t>
      </w:r>
      <w:r w:rsidRPr="00CC7E1D">
        <w:rPr>
          <w:b/>
        </w:rPr>
        <w:t>Резервный фонд</w:t>
      </w:r>
    </w:p>
    <w:p w:rsidR="006965C1" w:rsidRPr="00BD6F7C" w:rsidRDefault="006965C1" w:rsidP="006965C1">
      <w:pPr>
        <w:pStyle w:val="a5"/>
        <w:ind w:firstLine="720"/>
        <w:jc w:val="both"/>
        <w:rPr>
          <w:b/>
        </w:rPr>
      </w:pPr>
    </w:p>
    <w:p w:rsidR="006965C1" w:rsidRDefault="006965C1" w:rsidP="006965C1">
      <w:pPr>
        <w:pStyle w:val="a5"/>
        <w:jc w:val="both"/>
      </w:pPr>
      <w:r w:rsidRPr="001A2055">
        <w:t xml:space="preserve">           </w:t>
      </w:r>
      <w:r w:rsidRPr="005747A7">
        <w:t>Установить, что в расходной части бюджета администрации сельсовета предусматривается резервный фонд сельсовета</w:t>
      </w:r>
      <w:r w:rsidRPr="001A2055">
        <w:t xml:space="preserve"> </w:t>
      </w:r>
    </w:p>
    <w:p w:rsidR="006965C1" w:rsidRPr="001A2055" w:rsidRDefault="006965C1" w:rsidP="006965C1">
      <w:pPr>
        <w:pStyle w:val="a5"/>
        <w:jc w:val="both"/>
      </w:pPr>
      <w:r w:rsidRPr="001A2055">
        <w:t>на 20</w:t>
      </w:r>
      <w:r>
        <w:t>24</w:t>
      </w:r>
      <w:r w:rsidRPr="001A2055">
        <w:t xml:space="preserve"> год в сумме </w:t>
      </w:r>
      <w:r>
        <w:t xml:space="preserve">15 </w:t>
      </w:r>
      <w:r w:rsidRPr="001A2055">
        <w:t xml:space="preserve">000,00 рублей, </w:t>
      </w:r>
    </w:p>
    <w:p w:rsidR="006965C1" w:rsidRPr="001A2055" w:rsidRDefault="006965C1" w:rsidP="006965C1">
      <w:pPr>
        <w:pStyle w:val="a5"/>
        <w:jc w:val="both"/>
        <w:rPr>
          <w:color w:val="000000"/>
        </w:rPr>
      </w:pPr>
      <w:r w:rsidRPr="001A2055">
        <w:t xml:space="preserve">на </w:t>
      </w:r>
      <w:r w:rsidRPr="001A2055">
        <w:rPr>
          <w:color w:val="000000"/>
        </w:rPr>
        <w:t>20</w:t>
      </w:r>
      <w:r>
        <w:rPr>
          <w:color w:val="000000"/>
        </w:rPr>
        <w:t>25</w:t>
      </w:r>
      <w:r w:rsidRPr="001A2055">
        <w:rPr>
          <w:color w:val="000000"/>
        </w:rPr>
        <w:t xml:space="preserve"> год </w:t>
      </w:r>
      <w:r w:rsidRPr="001A2055">
        <w:t xml:space="preserve">в сумме </w:t>
      </w:r>
      <w:bookmarkStart w:id="72" w:name="_Hlk117867853"/>
      <w:r w:rsidRPr="001A2055">
        <w:t>1</w:t>
      </w:r>
      <w:r>
        <w:t xml:space="preserve">5 </w:t>
      </w:r>
      <w:r w:rsidRPr="001A2055">
        <w:t xml:space="preserve">000,00 </w:t>
      </w:r>
      <w:bookmarkEnd w:id="72"/>
      <w:r w:rsidRPr="001A2055">
        <w:t>рублей</w:t>
      </w:r>
      <w:r w:rsidRPr="001A2055">
        <w:rPr>
          <w:color w:val="000000"/>
        </w:rPr>
        <w:t xml:space="preserve">, </w:t>
      </w:r>
    </w:p>
    <w:p w:rsidR="006965C1" w:rsidRDefault="006965C1" w:rsidP="006965C1">
      <w:pPr>
        <w:pStyle w:val="a5"/>
        <w:jc w:val="both"/>
      </w:pPr>
      <w:r w:rsidRPr="001A2055">
        <w:rPr>
          <w:color w:val="000000"/>
        </w:rPr>
        <w:t xml:space="preserve">на </w:t>
      </w:r>
      <w:r>
        <w:rPr>
          <w:color w:val="000000"/>
        </w:rPr>
        <w:t xml:space="preserve">2026 </w:t>
      </w:r>
      <w:r w:rsidRPr="001A2055">
        <w:rPr>
          <w:color w:val="000000"/>
        </w:rPr>
        <w:t>год</w:t>
      </w:r>
      <w:r w:rsidRPr="001A2055">
        <w:t xml:space="preserve"> в сумме </w:t>
      </w:r>
      <w:r w:rsidRPr="002E08B2">
        <w:t xml:space="preserve">15 000,00 </w:t>
      </w:r>
      <w:r w:rsidRPr="001A2055">
        <w:t>рублей.</w:t>
      </w:r>
    </w:p>
    <w:p w:rsidR="006965C1" w:rsidRPr="001A2055" w:rsidRDefault="006965C1" w:rsidP="006965C1">
      <w:pPr>
        <w:pStyle w:val="a5"/>
        <w:jc w:val="both"/>
      </w:pPr>
      <w:r>
        <w:t>Порядок использования резервного фонда утверждается администрацией сельсовета.</w:t>
      </w:r>
    </w:p>
    <w:p w:rsidR="006965C1" w:rsidRPr="00566656" w:rsidRDefault="006965C1" w:rsidP="006965C1">
      <w:pPr>
        <w:pStyle w:val="a5"/>
        <w:jc w:val="both"/>
        <w:rPr>
          <w:b/>
          <w:bCs/>
          <w:color w:val="000000"/>
          <w:highlight w:val="yellow"/>
        </w:rPr>
      </w:pPr>
    </w:p>
    <w:p w:rsidR="006965C1" w:rsidRPr="00F73DF9" w:rsidRDefault="006965C1" w:rsidP="006965C1">
      <w:pPr>
        <w:pStyle w:val="a5"/>
        <w:jc w:val="both"/>
        <w:rPr>
          <w:b/>
        </w:rPr>
      </w:pPr>
      <w:r>
        <w:rPr>
          <w:b/>
          <w:bCs/>
          <w:color w:val="000000"/>
        </w:rPr>
        <w:t xml:space="preserve">         </w:t>
      </w:r>
      <w:r w:rsidRPr="00F73DF9">
        <w:rPr>
          <w:b/>
        </w:rPr>
        <w:t>Муниципальный</w:t>
      </w:r>
      <w:r>
        <w:rPr>
          <w:b/>
        </w:rPr>
        <w:t xml:space="preserve"> внутренний</w:t>
      </w:r>
      <w:r w:rsidRPr="00F73DF9">
        <w:rPr>
          <w:b/>
        </w:rPr>
        <w:t xml:space="preserve"> долг</w:t>
      </w:r>
    </w:p>
    <w:p w:rsidR="006965C1" w:rsidRPr="00F73DF9" w:rsidRDefault="006965C1" w:rsidP="006965C1">
      <w:pPr>
        <w:pStyle w:val="a5"/>
        <w:jc w:val="both"/>
        <w:rPr>
          <w:b/>
        </w:rPr>
      </w:pPr>
    </w:p>
    <w:p w:rsidR="006965C1" w:rsidRPr="00D52F62" w:rsidRDefault="006965C1" w:rsidP="006965C1">
      <w:pPr>
        <w:pStyle w:val="a5"/>
        <w:ind w:firstLine="720"/>
        <w:jc w:val="both"/>
      </w:pPr>
      <w:r w:rsidRPr="00D52F62">
        <w:t xml:space="preserve">1. Установить верхний предел муниципального внутреннего долга </w:t>
      </w:r>
      <w:proofErr w:type="spellStart"/>
      <w:r>
        <w:t>Денисовского</w:t>
      </w:r>
      <w:proofErr w:type="spellEnd"/>
      <w:r w:rsidRPr="00D52F62">
        <w:t xml:space="preserve"> </w:t>
      </w:r>
      <w:r>
        <w:t xml:space="preserve">     сельсовета</w:t>
      </w:r>
      <w:r w:rsidRPr="00D52F62">
        <w:t xml:space="preserve"> по долговым обязательствам: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на 1 января 202</w:t>
      </w:r>
      <w:r>
        <w:t>5</w:t>
      </w:r>
      <w:r w:rsidRPr="00D52F62">
        <w:t xml:space="preserve"> года в сумме </w:t>
      </w:r>
      <w:r>
        <w:t>0</w:t>
      </w:r>
      <w:r w:rsidRPr="00D52F62">
        <w:t xml:space="preserve"> рублей, в том числе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по муниципальным гарантиям 0 рублей;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на 1 января 202</w:t>
      </w:r>
      <w:r>
        <w:t>6</w:t>
      </w:r>
      <w:r w:rsidRPr="00D52F62">
        <w:t xml:space="preserve"> года в сумме </w:t>
      </w:r>
      <w:r>
        <w:t>0</w:t>
      </w:r>
      <w:r w:rsidRPr="00D52F62">
        <w:t xml:space="preserve"> рублей, в том числе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по муниципальным гарантиям 0 рублей;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на 1 января 202</w:t>
      </w:r>
      <w:r>
        <w:t>7</w:t>
      </w:r>
      <w:r w:rsidRPr="00D52F62">
        <w:t xml:space="preserve"> года в сумме </w:t>
      </w:r>
      <w:r>
        <w:t>0</w:t>
      </w:r>
      <w:r w:rsidRPr="00D52F62">
        <w:t xml:space="preserve"> рублей, в том числе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по муниципальным гарантиям 0 рублей;</w:t>
      </w:r>
    </w:p>
    <w:p w:rsidR="006965C1" w:rsidRPr="00D52F62" w:rsidRDefault="006965C1" w:rsidP="006965C1">
      <w:pPr>
        <w:pStyle w:val="a5"/>
        <w:ind w:firstLine="720"/>
        <w:jc w:val="both"/>
      </w:pPr>
      <w:r w:rsidRPr="00D52F62">
        <w:t>2. Установить, что в 202</w:t>
      </w:r>
      <w:r>
        <w:t>4</w:t>
      </w:r>
      <w:r w:rsidRPr="00D52F62">
        <w:t xml:space="preserve"> году и плановом периоде 202</w:t>
      </w:r>
      <w:r>
        <w:t>5</w:t>
      </w:r>
      <w:r w:rsidRPr="00D52F62">
        <w:t>–202</w:t>
      </w:r>
      <w:r>
        <w:t>6</w:t>
      </w:r>
      <w:r w:rsidRPr="00D52F62">
        <w:t xml:space="preserve"> годов муниципальные гарантии </w:t>
      </w:r>
      <w:proofErr w:type="spellStart"/>
      <w:r>
        <w:t>Денисовского</w:t>
      </w:r>
      <w:proofErr w:type="spellEnd"/>
      <w:r>
        <w:t xml:space="preserve"> сельсовета</w:t>
      </w:r>
      <w:r w:rsidRPr="00D52F62">
        <w:t xml:space="preserve"> не предоставляются.</w:t>
      </w:r>
    </w:p>
    <w:p w:rsidR="006965C1" w:rsidRDefault="006965C1" w:rsidP="006965C1">
      <w:pPr>
        <w:pStyle w:val="a5"/>
        <w:ind w:firstLine="720"/>
        <w:jc w:val="both"/>
      </w:pPr>
      <w:r w:rsidRPr="00D52F62">
        <w:t xml:space="preserve">Программа муниципальных гарантий, за счет казны </w:t>
      </w:r>
      <w:proofErr w:type="spellStart"/>
      <w:r>
        <w:t>Денисовского</w:t>
      </w:r>
      <w:proofErr w:type="spellEnd"/>
      <w:r>
        <w:t xml:space="preserve"> сельсовета</w:t>
      </w:r>
      <w:r w:rsidRPr="00D52F62">
        <w:t xml:space="preserve"> на 202</w:t>
      </w:r>
      <w:r>
        <w:t>4</w:t>
      </w:r>
      <w:r w:rsidRPr="00D52F62">
        <w:t xml:space="preserve"> год и плановый период 202</w:t>
      </w:r>
      <w:r>
        <w:t>5</w:t>
      </w:r>
      <w:r w:rsidRPr="00D52F62">
        <w:t>-202</w:t>
      </w:r>
      <w:r>
        <w:t>6</w:t>
      </w:r>
      <w:r w:rsidRPr="00D52F62">
        <w:t xml:space="preserve"> годов не предусматривается</w:t>
      </w:r>
      <w:r>
        <w:t>.</w:t>
      </w:r>
    </w:p>
    <w:p w:rsidR="006965C1" w:rsidRDefault="006965C1" w:rsidP="006965C1">
      <w:pPr>
        <w:pStyle w:val="a5"/>
        <w:ind w:firstLine="720"/>
        <w:jc w:val="both"/>
        <w:rPr>
          <w:b/>
          <w:bCs/>
          <w:color w:val="000000"/>
        </w:rPr>
      </w:pPr>
    </w:p>
    <w:p w:rsidR="006965C1" w:rsidRPr="00360F5B" w:rsidRDefault="006965C1" w:rsidP="006965C1">
      <w:pPr>
        <w:pStyle w:val="a5"/>
        <w:ind w:firstLine="720"/>
        <w:jc w:val="both"/>
        <w:rPr>
          <w:b/>
        </w:rPr>
      </w:pPr>
      <w:r w:rsidRPr="00360F5B">
        <w:rPr>
          <w:b/>
        </w:rPr>
        <w:lastRenderedPageBreak/>
        <w:t xml:space="preserve">Обслуживание счета бюджета </w:t>
      </w:r>
      <w:proofErr w:type="spellStart"/>
      <w:r>
        <w:rPr>
          <w:b/>
        </w:rPr>
        <w:t>Денисовского</w:t>
      </w:r>
      <w:proofErr w:type="spellEnd"/>
      <w:r>
        <w:rPr>
          <w:b/>
        </w:rPr>
        <w:t xml:space="preserve"> сельсовета</w:t>
      </w:r>
    </w:p>
    <w:p w:rsidR="006965C1" w:rsidRPr="00A00E9E" w:rsidRDefault="006965C1" w:rsidP="006965C1">
      <w:pPr>
        <w:pStyle w:val="a5"/>
        <w:jc w:val="both"/>
        <w:rPr>
          <w:b/>
        </w:rPr>
      </w:pPr>
    </w:p>
    <w:p w:rsidR="006965C1" w:rsidRPr="006965C1" w:rsidRDefault="006965C1" w:rsidP="006965C1">
      <w:pPr>
        <w:ind w:firstLine="709"/>
        <w:jc w:val="both"/>
      </w:pPr>
      <w:r w:rsidRPr="00A00E9E">
        <w:t>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бюджета</w:t>
      </w:r>
      <w:r>
        <w:t xml:space="preserve"> сельсовета</w:t>
      </w:r>
      <w:r>
        <w:t>.</w:t>
      </w:r>
    </w:p>
    <w:p w:rsidR="006965C1" w:rsidRPr="00566656" w:rsidRDefault="006965C1" w:rsidP="006965C1">
      <w:pPr>
        <w:pStyle w:val="a5"/>
        <w:jc w:val="both"/>
        <w:rPr>
          <w:highlight w:val="yellow"/>
        </w:rPr>
      </w:pPr>
    </w:p>
    <w:p w:rsidR="006965C1" w:rsidRPr="007B13C6" w:rsidRDefault="006965C1" w:rsidP="006965C1">
      <w:pPr>
        <w:ind w:firstLine="709"/>
        <w:jc w:val="both"/>
        <w:rPr>
          <w:b/>
        </w:rPr>
      </w:pPr>
      <w:r w:rsidRPr="007B13C6">
        <w:rPr>
          <w:b/>
        </w:rPr>
        <w:t>Регулирование нормативно-правовых актов с настоящим Решением</w:t>
      </w:r>
    </w:p>
    <w:p w:rsidR="006965C1" w:rsidRPr="007B13C6" w:rsidRDefault="006965C1" w:rsidP="006965C1">
      <w:pPr>
        <w:ind w:firstLine="709"/>
        <w:jc w:val="both"/>
        <w:rPr>
          <w:b/>
        </w:rPr>
      </w:pPr>
    </w:p>
    <w:p w:rsidR="006965C1" w:rsidRDefault="006965C1" w:rsidP="006965C1">
      <w:pPr>
        <w:pStyle w:val="a5"/>
        <w:ind w:firstLine="720"/>
        <w:jc w:val="both"/>
      </w:pPr>
      <w:r w:rsidRPr="007B13C6"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t>4</w:t>
      </w:r>
      <w:r w:rsidRPr="007B13C6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бюджета, а также после внесения соотв</w:t>
      </w:r>
      <w:r>
        <w:t xml:space="preserve">етствующих изменений </w:t>
      </w:r>
      <w:proofErr w:type="gramStart"/>
      <w:r>
        <w:t xml:space="preserve">в </w:t>
      </w:r>
      <w:r w:rsidRPr="007B13C6">
        <w:t xml:space="preserve"> Решение</w:t>
      </w:r>
      <w:proofErr w:type="gramEnd"/>
    </w:p>
    <w:p w:rsidR="006965C1" w:rsidRDefault="006965C1" w:rsidP="006965C1"/>
    <w:p w:rsidR="006965C1" w:rsidRPr="006965C1" w:rsidRDefault="006965C1" w:rsidP="006965C1"/>
    <w:p w:rsidR="00FE71C7" w:rsidRPr="00DA6B2A" w:rsidRDefault="00FE71C7" w:rsidP="00FE71C7">
      <w:pPr>
        <w:pStyle w:val="a9"/>
        <w:ind w:firstLine="426"/>
        <w:jc w:val="both"/>
      </w:pPr>
      <w:r w:rsidRPr="00DA6B2A">
        <w:t>Объем бюджетного</w:t>
      </w:r>
      <w:r>
        <w:t xml:space="preserve"> финансирования на обеспечение </w:t>
      </w:r>
      <w:r w:rsidRPr="00DA6B2A">
        <w:t>ра</w:t>
      </w:r>
      <w:r>
        <w:t xml:space="preserve">сходных обязательств определен </w:t>
      </w:r>
      <w:r w:rsidRPr="00DA6B2A">
        <w:t>в соответствии</w:t>
      </w:r>
      <w:r>
        <w:t xml:space="preserve"> с общими подходами, принятыми </w:t>
      </w:r>
      <w:r w:rsidRPr="00DA6B2A">
        <w:t>за основу при формировании бюджета, т.е. на основе доходной базы.</w:t>
      </w:r>
    </w:p>
    <w:p w:rsidR="00FE71C7" w:rsidRPr="00DA6B2A" w:rsidRDefault="00FE71C7" w:rsidP="00FE71C7">
      <w:pPr>
        <w:autoSpaceDE w:val="0"/>
        <w:autoSpaceDN w:val="0"/>
        <w:adjustRightInd w:val="0"/>
        <w:spacing w:before="120"/>
        <w:ind w:firstLine="540"/>
        <w:jc w:val="both"/>
      </w:pPr>
      <w:r w:rsidRPr="00DA6B2A">
        <w:t>Формирование проекта</w:t>
      </w:r>
      <w:r>
        <w:t xml:space="preserve"> бюджета</w:t>
      </w:r>
      <w:r w:rsidRPr="00DA6B2A">
        <w:t xml:space="preserve"> основано на принципах бюджетной системы Российской Федерации, установленных статьей 28 Бюджетного кодекса Российской Федерации, в первую очередь, таких как: </w:t>
      </w:r>
    </w:p>
    <w:p w:rsidR="00FE71C7" w:rsidRPr="00DA6B2A" w:rsidRDefault="00FE71C7" w:rsidP="00FE71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</w:pPr>
      <w:r w:rsidRPr="00DA6B2A">
        <w:t>принцип результативности и эффективности использования бюджетных средств;</w:t>
      </w:r>
    </w:p>
    <w:p w:rsidR="00FE71C7" w:rsidRPr="00DA6B2A" w:rsidRDefault="00FE71C7" w:rsidP="00FE71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</w:pPr>
      <w:r w:rsidRPr="00DA6B2A">
        <w:t>принцип общего (совокупного) покрытия расходов бюджетов;</w:t>
      </w:r>
    </w:p>
    <w:p w:rsidR="00FE71C7" w:rsidRPr="00DA6B2A" w:rsidRDefault="00FE71C7" w:rsidP="00FE71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outlineLvl w:val="3"/>
      </w:pPr>
      <w:r w:rsidRPr="00DA6B2A">
        <w:t>принцип достоверности бюджета.</w:t>
      </w:r>
    </w:p>
    <w:p w:rsidR="00FE71C7" w:rsidRDefault="00FE71C7" w:rsidP="00FE71C7">
      <w:pPr>
        <w:numPr>
          <w:ilvl w:val="0"/>
          <w:numId w:val="25"/>
        </w:numPr>
        <w:tabs>
          <w:tab w:val="left" w:pos="2070"/>
        </w:tabs>
        <w:spacing w:before="60" w:afterLines="60" w:after="144"/>
        <w:jc w:val="both"/>
      </w:pPr>
      <w:r>
        <w:t xml:space="preserve">  </w:t>
      </w:r>
      <w:r w:rsidRPr="00A41171">
        <w:t>сохранение на уровне 202</w:t>
      </w:r>
      <w:r>
        <w:t>3</w:t>
      </w:r>
      <w:r w:rsidRPr="00A41171">
        <w:t xml:space="preserve"> года расходов на обеспечение выполнения функций (содержание) органов местного самоуправления;</w:t>
      </w:r>
    </w:p>
    <w:p w:rsidR="00FE71C7" w:rsidRPr="00090218" w:rsidRDefault="00FE71C7" w:rsidP="00FE71C7">
      <w:pPr>
        <w:tabs>
          <w:tab w:val="left" w:pos="2070"/>
        </w:tabs>
        <w:spacing w:before="60" w:afterLines="60" w:after="144"/>
        <w:jc w:val="both"/>
      </w:pPr>
      <w:r>
        <w:t xml:space="preserve">   </w:t>
      </w:r>
      <w:r w:rsidRPr="00090218">
        <w:t>Прогноз расходов бюджетов муниципальн</w:t>
      </w:r>
      <w:r>
        <w:t>ого</w:t>
      </w:r>
      <w:r w:rsidRPr="00090218">
        <w:t xml:space="preserve"> образовани</w:t>
      </w:r>
      <w:r>
        <w:t xml:space="preserve">я </w:t>
      </w:r>
      <w:r w:rsidRPr="00090218">
        <w:t>на 2024 год и плановый период 2025–2026 годов рассчитан на основе базового</w:t>
      </w:r>
    </w:p>
    <w:p w:rsidR="00FE71C7" w:rsidRDefault="00FE71C7" w:rsidP="00FE71C7">
      <w:pPr>
        <w:tabs>
          <w:tab w:val="left" w:pos="2070"/>
        </w:tabs>
        <w:spacing w:before="60" w:afterLines="60" w:after="144"/>
        <w:jc w:val="both"/>
      </w:pPr>
      <w:r w:rsidRPr="00090218">
        <w:t>объема расходов местных бюджетов 2023 года с учетом:</w:t>
      </w:r>
    </w:p>
    <w:p w:rsidR="00FE71C7" w:rsidRDefault="00FE71C7" w:rsidP="00FE71C7">
      <w:pPr>
        <w:tabs>
          <w:tab w:val="left" w:pos="2070"/>
        </w:tabs>
        <w:spacing w:before="60" w:afterLines="60" w:after="144"/>
        <w:jc w:val="both"/>
      </w:pPr>
      <w:r>
        <w:t xml:space="preserve">- </w:t>
      </w:r>
      <w:r w:rsidRPr="00090218">
        <w:t xml:space="preserve"> изменения коммунальных расходов, исходя из ожидаемой оценки</w:t>
      </w:r>
      <w:r>
        <w:t xml:space="preserve"> </w:t>
      </w:r>
      <w:r w:rsidRPr="00090218">
        <w:t>исполнения в текущем году;</w:t>
      </w:r>
    </w:p>
    <w:p w:rsidR="00FE71C7" w:rsidRPr="008F0AFE" w:rsidRDefault="00FE71C7" w:rsidP="00FE71C7">
      <w:pPr>
        <w:tabs>
          <w:tab w:val="left" w:pos="2070"/>
        </w:tabs>
        <w:spacing w:before="60" w:afterLines="60" w:after="144"/>
        <w:jc w:val="both"/>
      </w:pPr>
      <w:r>
        <w:t>-</w:t>
      </w:r>
      <w:r w:rsidRPr="008F0AFE">
        <w:t>увеличение фондов оплаты труда с учетом решений об обеспечени</w:t>
      </w:r>
      <w:r>
        <w:t xml:space="preserve">и </w:t>
      </w:r>
      <w:r w:rsidRPr="008F0AFE">
        <w:t>целевых показателей соотношения средней заработной платы работников,</w:t>
      </w:r>
      <w:r>
        <w:t xml:space="preserve"> </w:t>
      </w:r>
      <w:r w:rsidRPr="008F0AFE">
        <w:t>обозначенных указами Президента Российской Федерации, принятых</w:t>
      </w:r>
      <w:r>
        <w:t xml:space="preserve"> </w:t>
      </w:r>
      <w:r w:rsidRPr="008F0AFE">
        <w:t xml:space="preserve">в 2023 </w:t>
      </w:r>
      <w:r w:rsidRPr="008F0AFE">
        <w:lastRenderedPageBreak/>
        <w:t>году, в том числе с учётом средств, обеспечивающих повышение</w:t>
      </w:r>
      <w:r>
        <w:t xml:space="preserve"> </w:t>
      </w:r>
      <w:r w:rsidRPr="008F0AFE">
        <w:t>заработной платы</w:t>
      </w:r>
      <w:r>
        <w:t>.</w:t>
      </w:r>
    </w:p>
    <w:p w:rsidR="00FE71C7" w:rsidRPr="008F0AFE" w:rsidRDefault="00FE71C7" w:rsidP="00FE71C7">
      <w:pPr>
        <w:tabs>
          <w:tab w:val="left" w:pos="2070"/>
        </w:tabs>
        <w:spacing w:before="60" w:afterLines="60" w:after="144"/>
        <w:jc w:val="both"/>
      </w:pPr>
      <w:r>
        <w:t>-</w:t>
      </w:r>
      <w:r w:rsidRPr="008F0AFE">
        <w:t>увеличение минимального уровня заработной платы работников</w:t>
      </w:r>
      <w:r>
        <w:t xml:space="preserve"> </w:t>
      </w:r>
      <w:r w:rsidRPr="008F0AFE">
        <w:t>бюджетной сферы с 1 января 2023 года,</w:t>
      </w:r>
    </w:p>
    <w:p w:rsidR="00FE71C7" w:rsidRPr="008F0AFE" w:rsidRDefault="00FE71C7" w:rsidP="00FE71C7">
      <w:pPr>
        <w:tabs>
          <w:tab w:val="left" w:pos="2070"/>
        </w:tabs>
        <w:spacing w:before="60" w:afterLines="60" w:after="144"/>
        <w:jc w:val="both"/>
      </w:pPr>
      <w:r>
        <w:t>-</w:t>
      </w:r>
      <w:r w:rsidRPr="008F0AFE">
        <w:t>увеличение фондов оплаты труда в связи с повышением с 1 июля 2023</w:t>
      </w:r>
      <w:r>
        <w:t xml:space="preserve"> </w:t>
      </w:r>
      <w:r w:rsidRPr="008F0AFE">
        <w:t>года на 6,3 процента заработной платы лиц, замещающих муниципальные</w:t>
      </w:r>
      <w:r>
        <w:t xml:space="preserve"> </w:t>
      </w:r>
      <w:r w:rsidRPr="008F0AFE">
        <w:t>должности, муниципальных служащих, иных работников органов местного</w:t>
      </w:r>
      <w:r>
        <w:t xml:space="preserve"> </w:t>
      </w:r>
      <w:r w:rsidRPr="008F0AFE">
        <w:t>самоуправления, муниципальных органов, работников муниципальных</w:t>
      </w:r>
      <w:r>
        <w:t xml:space="preserve"> </w:t>
      </w:r>
      <w:r w:rsidRPr="008F0AFE">
        <w:t>учреждений, за исключением работников, увеличение оплаты труда которых</w:t>
      </w:r>
      <w:r>
        <w:t xml:space="preserve"> </w:t>
      </w:r>
      <w:r w:rsidRPr="008F0AFE">
        <w:t>осуществлено с 1 января 2023 года в связи с увеличением минимального уровня</w:t>
      </w:r>
      <w:r>
        <w:t xml:space="preserve"> </w:t>
      </w:r>
      <w:r w:rsidRPr="008F0AFE">
        <w:t>заработной платы;</w:t>
      </w:r>
    </w:p>
    <w:p w:rsidR="00FE71C7" w:rsidRPr="0027491C" w:rsidRDefault="00FE71C7" w:rsidP="00FE71C7">
      <w:pPr>
        <w:tabs>
          <w:tab w:val="left" w:pos="2070"/>
        </w:tabs>
        <w:spacing w:before="60" w:afterLines="60" w:after="144"/>
        <w:jc w:val="both"/>
      </w:pPr>
      <w:r>
        <w:t>-</w:t>
      </w:r>
      <w:r w:rsidRPr="008F0AFE">
        <w:t>увеличение расходов на реализацию решений об изменении механизма</w:t>
      </w:r>
      <w:r>
        <w:t xml:space="preserve"> </w:t>
      </w:r>
      <w:r w:rsidRPr="0027491C">
        <w:t>начисления пенсии за выслугу лет муниципальным служащим;</w:t>
      </w:r>
    </w:p>
    <w:p w:rsidR="00FE71C7" w:rsidRPr="0027491C" w:rsidRDefault="00FE71C7" w:rsidP="00FE71C7">
      <w:pPr>
        <w:tabs>
          <w:tab w:val="left" w:pos="2070"/>
        </w:tabs>
        <w:spacing w:before="60" w:afterLines="60" w:after="144"/>
        <w:jc w:val="both"/>
      </w:pPr>
      <w:r w:rsidRPr="0027491C">
        <w:t>-индексация расходов на оплату коммунальных услуг с 1 января 2024 года на 5 процентов;</w:t>
      </w:r>
    </w:p>
    <w:p w:rsidR="00FE71C7" w:rsidRPr="0027491C" w:rsidRDefault="00FE71C7" w:rsidP="00FE71C7">
      <w:pPr>
        <w:pStyle w:val="ab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1C">
        <w:rPr>
          <w:rFonts w:ascii="Times New Roman" w:hAnsi="Times New Roman" w:cs="Times New Roman"/>
          <w:sz w:val="28"/>
          <w:szCs w:val="28"/>
        </w:rPr>
        <w:t xml:space="preserve">Проектом решения «О бюджете </w:t>
      </w:r>
      <w:proofErr w:type="spellStart"/>
      <w:r w:rsidRPr="0027491C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27491C">
        <w:rPr>
          <w:rFonts w:ascii="Times New Roman" w:hAnsi="Times New Roman" w:cs="Times New Roman"/>
          <w:sz w:val="28"/>
          <w:szCs w:val="28"/>
        </w:rPr>
        <w:t xml:space="preserve"> сельсовета на 2024 год и плановый период 2025 - 2026 годов» расходы на оплату труда работников бюджетной сферы определены с учетом необходимости обеспечения повышения уровня реального содержания заработной платы и учитывают сохранение оплаты труда всех работников. </w:t>
      </w:r>
    </w:p>
    <w:p w:rsidR="00FE71C7" w:rsidRPr="0027491C" w:rsidRDefault="00FE71C7" w:rsidP="00FE71C7">
      <w:pPr>
        <w:pStyle w:val="ab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1C">
        <w:rPr>
          <w:rFonts w:ascii="Times New Roman" w:hAnsi="Times New Roman" w:cs="Times New Roman"/>
          <w:sz w:val="28"/>
          <w:szCs w:val="28"/>
        </w:rPr>
        <w:t>В параметрах бюджета расходы на оплату труда лиц, замещающих муниципальные должности, сформированы с учетом сохранения размеров денежного вознаграждения и должностных окладов.</w:t>
      </w:r>
    </w:p>
    <w:p w:rsidR="00FE71C7" w:rsidRPr="0027491C" w:rsidRDefault="00FE71C7" w:rsidP="00FE71C7">
      <w:pPr>
        <w:pStyle w:val="ab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1C">
        <w:rPr>
          <w:rFonts w:ascii="Times New Roman" w:hAnsi="Times New Roman" w:cs="Times New Roman"/>
          <w:sz w:val="28"/>
          <w:szCs w:val="28"/>
        </w:rPr>
        <w:t>Расходы на заработную плату работников по должностям, не отнесенным к должностям и, работников учреждений (бюджетных, казенных) сформированы с учетом сохранения размеров оплаты труда.</w:t>
      </w:r>
    </w:p>
    <w:p w:rsidR="00FE71C7" w:rsidRPr="0027491C" w:rsidRDefault="00FE71C7" w:rsidP="00FE71C7">
      <w:pPr>
        <w:spacing w:before="120"/>
        <w:ind w:firstLine="720"/>
        <w:jc w:val="both"/>
        <w:rPr>
          <w:b/>
        </w:rPr>
      </w:pPr>
    </w:p>
    <w:p w:rsidR="00FE71C7" w:rsidRPr="0027491C" w:rsidRDefault="00FE71C7" w:rsidP="00FE71C7">
      <w:pPr>
        <w:spacing w:before="120"/>
        <w:jc w:val="both"/>
      </w:pPr>
      <w:r w:rsidRPr="0027491C">
        <w:rPr>
          <w:b/>
        </w:rPr>
        <w:t xml:space="preserve">                                    </w:t>
      </w:r>
      <w:bookmarkStart w:id="73" w:name="_GoBack"/>
      <w:bookmarkEnd w:id="73"/>
      <w:r w:rsidRPr="0027491C">
        <w:rPr>
          <w:b/>
        </w:rPr>
        <w:t xml:space="preserve"> Муниципальные программы</w:t>
      </w:r>
    </w:p>
    <w:p w:rsidR="00FE71C7" w:rsidRDefault="00FE71C7" w:rsidP="00FE71C7">
      <w:pPr>
        <w:snapToGrid w:val="0"/>
        <w:jc w:val="both"/>
      </w:pPr>
    </w:p>
    <w:p w:rsidR="00FE71C7" w:rsidRPr="008F71CB" w:rsidRDefault="00FE71C7" w:rsidP="00FE71C7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</w:t>
      </w:r>
      <w:r w:rsidRPr="00F92BFA">
        <w:t>1</w:t>
      </w:r>
      <w:r w:rsidRPr="008F71CB">
        <w:rPr>
          <w:b/>
        </w:rPr>
        <w:t>.</w:t>
      </w:r>
      <w:r w:rsidRPr="008F71CB">
        <w:rPr>
          <w:bCs/>
        </w:rPr>
        <w:t xml:space="preserve"> «</w:t>
      </w:r>
      <w:r w:rsidRPr="00981E90">
        <w:rPr>
          <w:bCs/>
        </w:rPr>
        <w:t xml:space="preserve">Повышение качества жизни населения </w:t>
      </w:r>
      <w:proofErr w:type="spellStart"/>
      <w:r w:rsidRPr="00981E90">
        <w:rPr>
          <w:bCs/>
        </w:rPr>
        <w:t>Денисовского</w:t>
      </w:r>
      <w:proofErr w:type="spellEnd"/>
      <w:r w:rsidRPr="00981E90">
        <w:rPr>
          <w:bCs/>
        </w:rPr>
        <w:t xml:space="preserve"> сельсовета»</w:t>
      </w:r>
      <w:r w:rsidRPr="00981E90">
        <w:t xml:space="preserve"> Дзержинского района </w:t>
      </w:r>
      <w:r w:rsidRPr="00981E90">
        <w:rPr>
          <w:bCs/>
        </w:rPr>
        <w:t>на 20</w:t>
      </w:r>
      <w:r>
        <w:rPr>
          <w:bCs/>
        </w:rPr>
        <w:t>14</w:t>
      </w:r>
      <w:r w:rsidRPr="00981E90">
        <w:rPr>
          <w:bCs/>
        </w:rPr>
        <w:t xml:space="preserve"> - 202</w:t>
      </w:r>
      <w:r>
        <w:rPr>
          <w:bCs/>
        </w:rPr>
        <w:t>5</w:t>
      </w:r>
      <w:r w:rsidRPr="00981E90">
        <w:rPr>
          <w:bCs/>
        </w:rPr>
        <w:t xml:space="preserve"> годы общий объем финансирования программы- </w:t>
      </w:r>
      <w:r>
        <w:rPr>
          <w:bCs/>
        </w:rPr>
        <w:t>58 651 553,06</w:t>
      </w:r>
      <w:r w:rsidRPr="00981E90">
        <w:rPr>
          <w:bCs/>
        </w:rPr>
        <w:t xml:space="preserve"> рубл</w:t>
      </w:r>
      <w:r>
        <w:rPr>
          <w:bCs/>
        </w:rPr>
        <w:t>я</w:t>
      </w:r>
      <w:r w:rsidRPr="00981E90">
        <w:rPr>
          <w:bCs/>
        </w:rPr>
        <w:t>.</w:t>
      </w:r>
    </w:p>
    <w:p w:rsidR="00FE71C7" w:rsidRDefault="00FE71C7" w:rsidP="00FE71C7">
      <w:pPr>
        <w:spacing w:before="60" w:afterLines="60" w:after="144"/>
        <w:jc w:val="both"/>
      </w:pPr>
      <w:r>
        <w:t xml:space="preserve">   </w:t>
      </w:r>
      <w:r>
        <w:tab/>
        <w:t>Цель муниципальной программы:</w:t>
      </w:r>
      <w:r w:rsidRPr="00390A8E">
        <w:t xml:space="preserve"> </w:t>
      </w:r>
    </w:p>
    <w:p w:rsidR="00FE71C7" w:rsidRDefault="00FE71C7" w:rsidP="00FE71C7">
      <w:pPr>
        <w:spacing w:before="60" w:afterLines="60" w:after="144"/>
        <w:ind w:firstLine="708"/>
        <w:jc w:val="both"/>
      </w:pPr>
      <w:r w:rsidRPr="009F10D2">
        <w:t>Повыше</w:t>
      </w:r>
      <w:r>
        <w:t xml:space="preserve">ние качества жизни населения и </w:t>
      </w:r>
      <w:r w:rsidRPr="009F10D2">
        <w:t xml:space="preserve">совершенствование системы комплексного благоустройства сельского поселения, создание комфортных и безопасных условий проживания и отдыха населения. 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них. Создание условий для приведения жилищного фонда и коммунальной инфраструктуры </w:t>
      </w:r>
      <w:r w:rsidRPr="009F10D2">
        <w:lastRenderedPageBreak/>
        <w:t>в надлежащее состояние обеспечивающие комфортные условия проживания в муниципальном образовании</w:t>
      </w:r>
      <w:r>
        <w:t>.</w:t>
      </w:r>
    </w:p>
    <w:p w:rsidR="00FE71C7" w:rsidRDefault="00FE71C7" w:rsidP="00FE71C7">
      <w:pPr>
        <w:spacing w:before="60" w:afterLines="60" w:after="144"/>
        <w:jc w:val="both"/>
      </w:pPr>
      <w:r w:rsidRPr="00602024">
        <w:t>Задачи муниципальной программы</w:t>
      </w:r>
      <w:r w:rsidRPr="004E5408">
        <w:t>:</w:t>
      </w:r>
    </w:p>
    <w:p w:rsidR="00FE71C7" w:rsidRDefault="00FE71C7" w:rsidP="00FE7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У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лучшение санитарно-экологической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пожарно-безопасной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обстановки, внешнего и архитектурного облика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сельсовета;</w:t>
      </w:r>
    </w:p>
    <w:p w:rsidR="00FE71C7" w:rsidRDefault="00FE71C7" w:rsidP="00FE71C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E9B">
        <w:rPr>
          <w:rFonts w:ascii="Times New Roman" w:hAnsi="Times New Roman" w:cs="Times New Roman"/>
          <w:sz w:val="28"/>
          <w:szCs w:val="28"/>
        </w:rPr>
        <w:t>троительство и реконструкция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1C7" w:rsidRDefault="00FE71C7" w:rsidP="00FE71C7">
      <w:pPr>
        <w:spacing w:before="60" w:afterLines="60" w:after="144"/>
        <w:jc w:val="both"/>
        <w:rPr>
          <w:color w:val="000000"/>
        </w:rPr>
      </w:pPr>
      <w:r>
        <w:t>3. О</w:t>
      </w:r>
      <w:r w:rsidRPr="009A2533">
        <w:t>беспечение надежной эксплуатации объектов коммунальной инфраструктуры</w:t>
      </w:r>
      <w:r>
        <w:rPr>
          <w:color w:val="000000"/>
        </w:rPr>
        <w:t>.</w:t>
      </w:r>
    </w:p>
    <w:p w:rsidR="00FE71C7" w:rsidRPr="00A630FE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  <w:r w:rsidRPr="00A630FE">
        <w:t xml:space="preserve">Решение проблем, обозначенных в рамках реализации </w:t>
      </w:r>
      <w:r>
        <w:t>п</w:t>
      </w:r>
      <w:r w:rsidRPr="00A630FE">
        <w:t>рограммы, окажет существенное положительное влияние на социальное благополучие общества и общее экономическое развитие муниципального образования</w:t>
      </w:r>
      <w:r>
        <w:t>.</w:t>
      </w:r>
    </w:p>
    <w:p w:rsidR="00FE71C7" w:rsidRPr="00A630FE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  <w:r w:rsidRPr="00A630FE">
        <w:t>Реализация программы позволит достичь следующих результатов:</w:t>
      </w:r>
    </w:p>
    <w:p w:rsidR="00FE71C7" w:rsidRPr="00A630FE" w:rsidRDefault="00FE71C7" w:rsidP="00FE71C7">
      <w:pPr>
        <w:widowControl w:val="0"/>
        <w:autoSpaceDE w:val="0"/>
        <w:autoSpaceDN w:val="0"/>
        <w:adjustRightInd w:val="0"/>
        <w:ind w:firstLine="708"/>
        <w:jc w:val="both"/>
      </w:pPr>
      <w:r w:rsidRPr="00A630FE">
        <w:t>обеспечить устойчивое водоснабжен</w:t>
      </w:r>
      <w:r>
        <w:t xml:space="preserve">ие и водоотведение потребителей </w:t>
      </w:r>
      <w:proofErr w:type="spellStart"/>
      <w:r>
        <w:t>Денисовского</w:t>
      </w:r>
      <w:proofErr w:type="spellEnd"/>
      <w:r>
        <w:t xml:space="preserve"> сельсовета</w:t>
      </w:r>
      <w:r w:rsidRPr="00A630FE">
        <w:t>;</w:t>
      </w:r>
    </w:p>
    <w:p w:rsidR="00FE71C7" w:rsidRPr="00A630FE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  <w:r w:rsidRPr="00A630FE">
        <w:t>повысить надежность и безопасность эксплуатации инженерных систем;</w:t>
      </w:r>
    </w:p>
    <w:p w:rsidR="00FE71C7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  <w:r w:rsidRPr="00A630FE">
        <w:t>обеспечить сохранность жилищного ф</w:t>
      </w:r>
      <w:r>
        <w:t>онда муниципального образования;</w:t>
      </w:r>
    </w:p>
    <w:p w:rsidR="00FE71C7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  <w:r w:rsidRPr="00726D9A">
        <w:t>повысить эффективность использования муниципального жилищного фон</w:t>
      </w:r>
      <w:r>
        <w:t>да.</w:t>
      </w:r>
    </w:p>
    <w:p w:rsidR="00FE71C7" w:rsidRDefault="00FE71C7" w:rsidP="00FE71C7">
      <w:pPr>
        <w:widowControl w:val="0"/>
        <w:autoSpaceDE w:val="0"/>
        <w:autoSpaceDN w:val="0"/>
        <w:adjustRightInd w:val="0"/>
        <w:ind w:firstLine="709"/>
        <w:jc w:val="both"/>
      </w:pPr>
    </w:p>
    <w:p w:rsidR="00FE71C7" w:rsidRDefault="00FE71C7" w:rsidP="00FE71C7">
      <w:pPr>
        <w:jc w:val="both"/>
        <w:rPr>
          <w:color w:val="000000"/>
        </w:rPr>
      </w:pPr>
    </w:p>
    <w:p w:rsidR="00FE71C7" w:rsidRPr="00F6554E" w:rsidRDefault="00FE71C7" w:rsidP="00FE71C7">
      <w:pPr>
        <w:jc w:val="both"/>
        <w:rPr>
          <w:b/>
        </w:rPr>
      </w:pPr>
      <w:r w:rsidRPr="00F6554E">
        <w:rPr>
          <w:b/>
          <w:color w:val="000000"/>
        </w:rPr>
        <w:t xml:space="preserve">Подпрограмма - </w:t>
      </w:r>
      <w:r w:rsidRPr="00F6554E">
        <w:rPr>
          <w:b/>
        </w:rPr>
        <w:t>Благоустройство территории поселения.</w:t>
      </w:r>
    </w:p>
    <w:p w:rsidR="00FE71C7" w:rsidRDefault="00FE71C7" w:rsidP="00FE71C7">
      <w:pPr>
        <w:jc w:val="both"/>
        <w:rPr>
          <w:color w:val="000000"/>
        </w:rPr>
      </w:pPr>
      <w:r w:rsidRPr="00DE1A3E">
        <w:rPr>
          <w:color w:val="000000"/>
        </w:rPr>
        <w:t>Цель Подпрограммы</w:t>
      </w:r>
      <w:r>
        <w:rPr>
          <w:color w:val="000000"/>
        </w:rPr>
        <w:t>:</w:t>
      </w:r>
    </w:p>
    <w:p w:rsidR="00FE71C7" w:rsidRPr="00AC3F42" w:rsidRDefault="00FE71C7" w:rsidP="00FE71C7">
      <w:pPr>
        <w:jc w:val="both"/>
        <w:rPr>
          <w:bCs/>
        </w:rPr>
      </w:pPr>
      <w:r w:rsidRPr="00E04CC2">
        <w:t>Совершенствование системы комплексного благ</w:t>
      </w:r>
      <w:r>
        <w:t>оустройства сельского поселения</w:t>
      </w:r>
      <w:r w:rsidRPr="00E04CC2">
        <w:t xml:space="preserve">, создание комфортных </w:t>
      </w:r>
      <w:r>
        <w:t xml:space="preserve">и безопасных </w:t>
      </w:r>
      <w:r w:rsidRPr="00E04CC2">
        <w:t>условий проживания и отдыха населения</w:t>
      </w:r>
      <w:r>
        <w:t>.</w:t>
      </w:r>
    </w:p>
    <w:p w:rsidR="00FE71C7" w:rsidRDefault="00FE71C7" w:rsidP="00FE71C7">
      <w:pPr>
        <w:jc w:val="both"/>
        <w:rPr>
          <w:color w:val="000000"/>
        </w:rPr>
      </w:pPr>
      <w:r w:rsidRPr="00DE1A3E">
        <w:rPr>
          <w:color w:val="000000"/>
        </w:rPr>
        <w:t>Задача Подпрограммы</w:t>
      </w:r>
      <w:r>
        <w:rPr>
          <w:color w:val="000000"/>
        </w:rPr>
        <w:t>:</w:t>
      </w:r>
    </w:p>
    <w:p w:rsidR="00FE71C7" w:rsidRPr="00DE1A3E" w:rsidRDefault="00FE71C7" w:rsidP="00FE7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лучшение санитарно-экологической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пожарно-безопасной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обстановки, внешнего и архитектурного облика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FE71C7" w:rsidRDefault="00FE71C7" w:rsidP="00FE71C7">
      <w:pPr>
        <w:jc w:val="both"/>
        <w:rPr>
          <w:color w:val="000000"/>
        </w:rPr>
      </w:pPr>
      <w:r w:rsidRPr="00E95869">
        <w:rPr>
          <w:color w:val="000000"/>
        </w:rPr>
        <w:t>Целевые индикаторы Подпрограммы</w:t>
      </w:r>
      <w:r>
        <w:rPr>
          <w:color w:val="000000"/>
        </w:rPr>
        <w:t>:</w:t>
      </w:r>
    </w:p>
    <w:p w:rsidR="00FE71C7" w:rsidRDefault="00FE71C7" w:rsidP="00FE71C7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несанкционированных свалок к общему числу несанкционированных свалок (50 %)</w:t>
      </w:r>
    </w:p>
    <w:p w:rsidR="00FE71C7" w:rsidRPr="00DE1A3E" w:rsidRDefault="00FE71C7" w:rsidP="00FE71C7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общей протяженности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свещенных частей улиц, проездов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 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протяженности улиц, проездов, на конец года (увеличение с 50 % в 2014 году до 90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% в 20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E71C7" w:rsidRDefault="00FE71C7" w:rsidP="00FE71C7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отдыха населения к общему количеству мест отдыха населения 58 %;</w:t>
      </w:r>
    </w:p>
    <w:p w:rsidR="00FE71C7" w:rsidRDefault="00FE71C7" w:rsidP="00FE71C7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захоронения к общему количеству мест захоронения 75%</w:t>
      </w:r>
    </w:p>
    <w:p w:rsidR="00FE71C7" w:rsidRDefault="00FE71C7" w:rsidP="00FE71C7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% ежегодно);</w:t>
      </w:r>
    </w:p>
    <w:p w:rsidR="00FE71C7" w:rsidRDefault="00FE71C7" w:rsidP="00FE71C7">
      <w:pPr>
        <w:ind w:firstLine="708"/>
        <w:jc w:val="both"/>
      </w:pPr>
      <w:r w:rsidRPr="004E4CC8">
        <w:t>Перечень основных мероприятий П</w:t>
      </w:r>
      <w:r>
        <w:t>одп</w:t>
      </w:r>
      <w:r w:rsidRPr="004E4CC8">
        <w:t>рограммы:</w:t>
      </w:r>
    </w:p>
    <w:p w:rsidR="00FE71C7" w:rsidRPr="00F6554E" w:rsidRDefault="00FE71C7" w:rsidP="00FE71C7">
      <w:pPr>
        <w:numPr>
          <w:ilvl w:val="0"/>
          <w:numId w:val="12"/>
        </w:numPr>
        <w:jc w:val="both"/>
      </w:pPr>
      <w:r w:rsidRPr="00F6554E">
        <w:lastRenderedPageBreak/>
        <w:t>текущее содержание и обслуживание наружных сетей уличного освещения территории</w:t>
      </w:r>
    </w:p>
    <w:p w:rsidR="00FE71C7" w:rsidRPr="00F6554E" w:rsidRDefault="00FE71C7" w:rsidP="00FE71C7">
      <w:pPr>
        <w:numPr>
          <w:ilvl w:val="0"/>
          <w:numId w:val="12"/>
        </w:numPr>
        <w:jc w:val="both"/>
      </w:pPr>
      <w:r w:rsidRPr="00F6554E">
        <w:t>сбор, вывоз бытовых отходов и мусо</w:t>
      </w:r>
      <w:r>
        <w:t>ра, ликвидация несанкционирован</w:t>
      </w:r>
      <w:r w:rsidRPr="00F6554E">
        <w:t xml:space="preserve">ных свалок    </w:t>
      </w:r>
    </w:p>
    <w:p w:rsidR="00FE71C7" w:rsidRDefault="00FE71C7" w:rsidP="00FE71C7">
      <w:pPr>
        <w:numPr>
          <w:ilvl w:val="0"/>
          <w:numId w:val="12"/>
        </w:numPr>
        <w:jc w:val="both"/>
      </w:pPr>
      <w:r>
        <w:t>Защита населения и территории от чрезвычайных ситуаций природного и техногенного характера, пожарная безопасность.</w:t>
      </w:r>
    </w:p>
    <w:p w:rsidR="00FE71C7" w:rsidRPr="00F6554E" w:rsidRDefault="00FE71C7" w:rsidP="00FE71C7">
      <w:pPr>
        <w:numPr>
          <w:ilvl w:val="0"/>
          <w:numId w:val="12"/>
        </w:numPr>
        <w:jc w:val="both"/>
      </w:pPr>
      <w:r w:rsidRPr="00F6554E">
        <w:t>содержание мест захоронения</w:t>
      </w:r>
    </w:p>
    <w:p w:rsidR="00FE71C7" w:rsidRPr="00F6554E" w:rsidRDefault="00FE71C7" w:rsidP="00FE71C7">
      <w:pPr>
        <w:numPr>
          <w:ilvl w:val="0"/>
          <w:numId w:val="12"/>
        </w:numPr>
        <w:jc w:val="both"/>
      </w:pPr>
      <w:r w:rsidRPr="00F6554E">
        <w:t>благоустройство мест массового отдыха населения</w:t>
      </w:r>
    </w:p>
    <w:p w:rsidR="00FE71C7" w:rsidRPr="00F6554E" w:rsidRDefault="00FE71C7" w:rsidP="00FE71C7">
      <w:pPr>
        <w:numPr>
          <w:ilvl w:val="0"/>
          <w:numId w:val="12"/>
        </w:numPr>
        <w:jc w:val="both"/>
      </w:pPr>
      <w:r w:rsidRPr="00F6554E">
        <w:t>озеленение</w:t>
      </w:r>
    </w:p>
    <w:p w:rsidR="00FE71C7" w:rsidRDefault="00FE71C7" w:rsidP="00FE71C7">
      <w:pPr>
        <w:numPr>
          <w:ilvl w:val="0"/>
          <w:numId w:val="12"/>
        </w:numPr>
        <w:jc w:val="both"/>
      </w:pPr>
      <w:r w:rsidRPr="00F6554E">
        <w:t xml:space="preserve">реализация проектов и мероприятий по благоустройству территорий за счет средств </w:t>
      </w:r>
      <w:r>
        <w:t xml:space="preserve">краевого и </w:t>
      </w:r>
      <w:r w:rsidRPr="00F6554E">
        <w:t>местного бюджета</w:t>
      </w:r>
    </w:p>
    <w:p w:rsidR="00FE71C7" w:rsidRDefault="00FE71C7" w:rsidP="00FE71C7">
      <w:pPr>
        <w:ind w:left="360"/>
        <w:jc w:val="both"/>
      </w:pPr>
      <w:r>
        <w:t>О</w:t>
      </w:r>
      <w:r w:rsidRPr="00A771AF">
        <w:t xml:space="preserve">бщий объем финансирования </w:t>
      </w:r>
      <w:r>
        <w:t>подп</w:t>
      </w:r>
      <w:r w:rsidRPr="00A771AF">
        <w:t xml:space="preserve">рограммы </w:t>
      </w:r>
      <w:r>
        <w:t xml:space="preserve">предусмотрен в сумме </w:t>
      </w:r>
      <w:r>
        <w:rPr>
          <w:color w:val="000000"/>
        </w:rPr>
        <w:t xml:space="preserve">29 972 543,42 рублей. </w:t>
      </w:r>
    </w:p>
    <w:p w:rsidR="00FE71C7" w:rsidRDefault="00FE71C7" w:rsidP="00FE71C7">
      <w:pPr>
        <w:ind w:left="720"/>
        <w:jc w:val="both"/>
      </w:pPr>
    </w:p>
    <w:p w:rsidR="00FE71C7" w:rsidRDefault="00FE71C7" w:rsidP="00FE71C7">
      <w:pPr>
        <w:ind w:left="360"/>
        <w:jc w:val="both"/>
        <w:rPr>
          <w:b/>
        </w:rPr>
      </w:pPr>
      <w:r w:rsidRPr="00F6554E">
        <w:rPr>
          <w:b/>
        </w:rPr>
        <w:t xml:space="preserve">Подпрограмма - Дороги </w:t>
      </w:r>
      <w:proofErr w:type="spellStart"/>
      <w:r>
        <w:rPr>
          <w:b/>
        </w:rPr>
        <w:t>Денисовского</w:t>
      </w:r>
      <w:proofErr w:type="spellEnd"/>
      <w:r w:rsidRPr="00F6554E">
        <w:rPr>
          <w:b/>
        </w:rPr>
        <w:t xml:space="preserve"> сельсовета</w:t>
      </w:r>
    </w:p>
    <w:p w:rsidR="00FE71C7" w:rsidRDefault="00FE71C7" w:rsidP="00FE71C7">
      <w:pPr>
        <w:ind w:left="360"/>
        <w:jc w:val="both"/>
        <w:rPr>
          <w:b/>
        </w:rPr>
      </w:pPr>
    </w:p>
    <w:p w:rsidR="00FE71C7" w:rsidRPr="00BD644F" w:rsidRDefault="00FE71C7" w:rsidP="00FE71C7">
      <w:pPr>
        <w:autoSpaceDE w:val="0"/>
        <w:autoSpaceDN w:val="0"/>
        <w:adjustRightInd w:val="0"/>
        <w:spacing w:after="120"/>
        <w:jc w:val="both"/>
        <w:outlineLvl w:val="1"/>
      </w:pPr>
      <w:r w:rsidRPr="005363A8">
        <w:t>Цел</w:t>
      </w:r>
      <w:r>
        <w:t>ь и задачи подпрограммы:</w:t>
      </w:r>
    </w:p>
    <w:p w:rsidR="00FE71C7" w:rsidRPr="00BD644F" w:rsidRDefault="00FE71C7" w:rsidP="00FE71C7">
      <w:pPr>
        <w:autoSpaceDE w:val="0"/>
        <w:autoSpaceDN w:val="0"/>
        <w:adjustRightInd w:val="0"/>
        <w:ind w:left="39"/>
        <w:jc w:val="both"/>
        <w:outlineLvl w:val="1"/>
      </w:pPr>
      <w:r>
        <w:t>р</w:t>
      </w:r>
      <w:r w:rsidRPr="00BD644F">
        <w:t>емонт</w:t>
      </w:r>
      <w:r>
        <w:t>,</w:t>
      </w:r>
      <w:r w:rsidRPr="00BD644F">
        <w:t xml:space="preserve"> капитальный ремонт и содержание автомобильных дорог общего пользования местного значения сельских поселений</w:t>
      </w:r>
      <w:r>
        <w:t xml:space="preserve"> </w:t>
      </w:r>
      <w:r w:rsidRPr="00BD644F">
        <w:t>и искусственных сооружений на них;</w:t>
      </w:r>
    </w:p>
    <w:p w:rsidR="00FE71C7" w:rsidRDefault="00FE71C7" w:rsidP="00FE71C7">
      <w:pPr>
        <w:jc w:val="both"/>
      </w:pPr>
      <w:r>
        <w:t>с</w:t>
      </w:r>
      <w:r w:rsidRPr="00BD644F">
        <w:t>троительство и реконструкция автомобильных дорог общего пользования местного значения</w:t>
      </w:r>
      <w:r>
        <w:t xml:space="preserve"> и искусственных </w:t>
      </w:r>
      <w:r w:rsidRPr="00BD644F">
        <w:t>сооружений на них</w:t>
      </w:r>
      <w:r>
        <w:t>;</w:t>
      </w:r>
    </w:p>
    <w:p w:rsidR="00FE71C7" w:rsidRDefault="00FE71C7" w:rsidP="00FE71C7">
      <w:pPr>
        <w:jc w:val="both"/>
      </w:pPr>
      <w:r w:rsidRPr="006C2B7C">
        <w:t xml:space="preserve">Объем финансирования </w:t>
      </w:r>
      <w:r>
        <w:t>предусмотрен в сумме 17 546 344,81</w:t>
      </w:r>
      <w:r>
        <w:rPr>
          <w:color w:val="000000"/>
        </w:rPr>
        <w:t>рублей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</w:pPr>
    </w:p>
    <w:p w:rsidR="00FE71C7" w:rsidRDefault="00FE71C7" w:rsidP="00FE71C7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A2">
        <w:rPr>
          <w:rFonts w:ascii="Times New Roman" w:hAnsi="Times New Roman" w:cs="Times New Roman"/>
          <w:b/>
          <w:sz w:val="28"/>
          <w:szCs w:val="28"/>
        </w:rPr>
        <w:t>Подпрограмма -</w:t>
      </w:r>
      <w:r w:rsidRPr="004B64A2">
        <w:rPr>
          <w:b/>
          <w:color w:val="000000"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жилищно-коммунального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 w:rsidRPr="004B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FE71C7" w:rsidRDefault="00FE71C7" w:rsidP="00FE71C7">
      <w:pPr>
        <w:autoSpaceDE w:val="0"/>
        <w:autoSpaceDN w:val="0"/>
        <w:adjustRightInd w:val="0"/>
        <w:jc w:val="both"/>
      </w:pPr>
      <w:r w:rsidRPr="0062021B">
        <w:t>Цел</w:t>
      </w:r>
      <w:r>
        <w:t>ь</w:t>
      </w:r>
      <w:r w:rsidRPr="0062021B">
        <w:t xml:space="preserve"> подпрограммы:</w:t>
      </w:r>
    </w:p>
    <w:p w:rsidR="00FE71C7" w:rsidRPr="0062021B" w:rsidRDefault="00FE71C7" w:rsidP="00FE71C7">
      <w:pPr>
        <w:autoSpaceDE w:val="0"/>
        <w:autoSpaceDN w:val="0"/>
        <w:adjustRightInd w:val="0"/>
        <w:jc w:val="both"/>
      </w:pPr>
      <w:r>
        <w:t xml:space="preserve">- </w:t>
      </w:r>
      <w:r w:rsidRPr="009A2533">
        <w:t>создание условий для приведения жилищного фонда и коммунальной инфраструктуры в надлежащее состояние</w:t>
      </w:r>
      <w:r>
        <w:t>,</w:t>
      </w:r>
      <w:r w:rsidRPr="009A2533">
        <w:t xml:space="preserve"> обеспечивающие комфортные условия проживания </w:t>
      </w:r>
      <w:r>
        <w:t>на территории поселения.</w:t>
      </w:r>
    </w:p>
    <w:p w:rsidR="00FE71C7" w:rsidRDefault="00FE71C7" w:rsidP="00FE7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адачи подпрограммы:</w:t>
      </w:r>
    </w:p>
    <w:p w:rsidR="00FE71C7" w:rsidRPr="007A4078" w:rsidRDefault="00FE71C7" w:rsidP="00FE71C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1C7" w:rsidRDefault="00FE71C7" w:rsidP="00FE71C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533">
        <w:rPr>
          <w:rFonts w:ascii="Times New Roman" w:hAnsi="Times New Roman"/>
          <w:sz w:val="28"/>
          <w:szCs w:val="28"/>
        </w:rPr>
        <w:t>сохранение жилищного фонда на территории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- капитальный ремонт, </w:t>
      </w:r>
      <w:r w:rsidRPr="00C14F4F">
        <w:rPr>
          <w:color w:val="000000"/>
        </w:rPr>
        <w:t>модернизация систем водоснабжения, водоотведения</w:t>
      </w:r>
      <w:r>
        <w:rPr>
          <w:color w:val="000000"/>
        </w:rPr>
        <w:t>;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Pr="00C14F4F">
        <w:rPr>
          <w:color w:val="000000"/>
        </w:rPr>
        <w:t xml:space="preserve">снижение удельного веса проб воды, отбор которых произведен из </w:t>
      </w:r>
      <w:r>
        <w:rPr>
          <w:color w:val="000000"/>
        </w:rPr>
        <w:t xml:space="preserve">колодцев и </w:t>
      </w:r>
      <w:r w:rsidRPr="00C14F4F">
        <w:rPr>
          <w:color w:val="000000"/>
        </w:rPr>
        <w:t>водопроводной сети</w:t>
      </w:r>
      <w:r>
        <w:rPr>
          <w:color w:val="000000"/>
        </w:rPr>
        <w:t>,</w:t>
      </w:r>
      <w:r w:rsidRPr="00C14F4F">
        <w:rPr>
          <w:color w:val="000000"/>
        </w:rPr>
        <w:t xml:space="preserve"> и которые не отвечают гигиеническим нормативам по санитарно-хи</w:t>
      </w:r>
      <w:r>
        <w:rPr>
          <w:color w:val="000000"/>
        </w:rPr>
        <w:t>мическим показателям;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Pr="00C14F4F">
        <w:rPr>
          <w:color w:val="000000"/>
        </w:rPr>
        <w:t>снижение удельного веса проб воды, отбор которых</w:t>
      </w:r>
      <w:r>
        <w:rPr>
          <w:color w:val="000000"/>
        </w:rPr>
        <w:t xml:space="preserve"> произведен </w:t>
      </w:r>
      <w:r w:rsidRPr="00C14F4F">
        <w:rPr>
          <w:color w:val="000000"/>
        </w:rPr>
        <w:t>из водопроводной сети</w:t>
      </w:r>
      <w:r>
        <w:rPr>
          <w:color w:val="000000"/>
        </w:rPr>
        <w:t>,</w:t>
      </w:r>
      <w:r w:rsidRPr="00C14F4F">
        <w:rPr>
          <w:color w:val="000000"/>
        </w:rPr>
        <w:t xml:space="preserve"> и которые не отвечают гигиеническим нормативам по</w:t>
      </w:r>
      <w:r>
        <w:rPr>
          <w:color w:val="000000"/>
        </w:rPr>
        <w:t xml:space="preserve"> микробиологическим показателям.</w:t>
      </w:r>
    </w:p>
    <w:p w:rsidR="00FE71C7" w:rsidRDefault="00FE71C7" w:rsidP="00FE71C7">
      <w:pPr>
        <w:jc w:val="both"/>
        <w:rPr>
          <w:color w:val="000000"/>
        </w:rPr>
      </w:pPr>
      <w:r w:rsidRPr="00C14F4F">
        <w:rPr>
          <w:color w:val="000000"/>
        </w:rPr>
        <w:t xml:space="preserve">Общий объем финансирования подпрограммы </w:t>
      </w:r>
      <w:r>
        <w:rPr>
          <w:color w:val="000000"/>
        </w:rPr>
        <w:t>предусматривается в сумме 11 132 664,83 рублей</w:t>
      </w:r>
    </w:p>
    <w:p w:rsidR="00FE71C7" w:rsidRDefault="00FE71C7" w:rsidP="00FE71C7">
      <w:pPr>
        <w:jc w:val="both"/>
      </w:pPr>
      <w:r>
        <w:rPr>
          <w:color w:val="000000"/>
        </w:rPr>
        <w:lastRenderedPageBreak/>
        <w:t>Расходы на исполнение мероприятий подпрограммы на планируемый период 2024-2026 годов предусматриваются содержание и обогрев водозаборных колонок, водопроводной сети, водонапорной башни, приобретение материалов</w:t>
      </w:r>
      <w:r>
        <w:t>. Разработан</w:t>
      </w:r>
      <w:r w:rsidRPr="00951D40">
        <w:t xml:space="preserve"> </w:t>
      </w:r>
      <w:r>
        <w:t>проект для обоснования защиты источников водоснабжения и водопроводных сооружений от различных загрязнений, и определяется комплекс мероприятий, направленных на предупреждения ухудшения качества воды. Введена в эксплуатацию станция очистки воды.</w:t>
      </w:r>
    </w:p>
    <w:p w:rsidR="00FE71C7" w:rsidRPr="005329C6" w:rsidRDefault="00FE71C7" w:rsidP="00FE71C7">
      <w:pPr>
        <w:jc w:val="both"/>
      </w:pP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   </w:t>
      </w:r>
      <w:r w:rsidRPr="00375D88">
        <w:rPr>
          <w:b/>
          <w:color w:val="000000"/>
        </w:rPr>
        <w:t xml:space="preserve">Муниципальная программа «Развитие культуры, массового спорта и молодежной политики» на территории </w:t>
      </w:r>
      <w:proofErr w:type="spellStart"/>
      <w:r w:rsidRPr="00375D88">
        <w:rPr>
          <w:b/>
          <w:color w:val="000000"/>
        </w:rPr>
        <w:t>Денисовского</w:t>
      </w:r>
      <w:proofErr w:type="spellEnd"/>
      <w:r w:rsidRPr="00375D88">
        <w:rPr>
          <w:b/>
          <w:color w:val="000000"/>
        </w:rPr>
        <w:t xml:space="preserve"> сельсовета Дзержинского района</w:t>
      </w:r>
      <w:r>
        <w:rPr>
          <w:color w:val="000000"/>
        </w:rPr>
        <w:t xml:space="preserve"> осуществляется переданными полномочиями на 2024 -2026 года в сумме 119 928,00 руб.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по годам: 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2024 год – 39 976,00 руб.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2025 год – 39 976,00 руб.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2026 год- 39 976,00 руб.</w:t>
      </w:r>
    </w:p>
    <w:p w:rsidR="00FE71C7" w:rsidRDefault="00FE71C7" w:rsidP="00FE71C7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FE71C7" w:rsidRPr="0027491C" w:rsidRDefault="00FE71C7" w:rsidP="0027491C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НЕПРОГРАМНЫЕ РАСХОДЫ</w:t>
      </w:r>
      <w:bookmarkStart w:id="74" w:name="_Toc337989443"/>
      <w:bookmarkStart w:id="75" w:name="_Toc400735350"/>
      <w:bookmarkStart w:id="76" w:name="_Toc466903379"/>
    </w:p>
    <w:p w:rsidR="00FE71C7" w:rsidRDefault="00FE71C7" w:rsidP="00FE71C7">
      <w:pPr>
        <w:pStyle w:val="3"/>
        <w:spacing w:before="120"/>
        <w:jc w:val="both"/>
      </w:pPr>
      <w:bookmarkStart w:id="77" w:name="_Toc337989441"/>
      <w:bookmarkStart w:id="78" w:name="_Toc400735348"/>
      <w:bookmarkStart w:id="79" w:name="_Toc466903378"/>
      <w:r w:rsidRPr="00C00C00">
        <w:t>Функционирование высшего должностного лица субъекта Российской Федерации и муниципального образования (подраздел 02)</w:t>
      </w:r>
      <w:bookmarkEnd w:id="77"/>
      <w:bookmarkEnd w:id="78"/>
      <w:bookmarkEnd w:id="79"/>
    </w:p>
    <w:p w:rsidR="00FE71C7" w:rsidRPr="00057181" w:rsidRDefault="00FE71C7" w:rsidP="00FE71C7">
      <w:pPr>
        <w:jc w:val="both"/>
      </w:pPr>
    </w:p>
    <w:p w:rsidR="00FE71C7" w:rsidRDefault="00FE71C7" w:rsidP="00FE71C7">
      <w:pPr>
        <w:jc w:val="both"/>
      </w:pPr>
      <w:r>
        <w:t>Н</w:t>
      </w:r>
      <w:r w:rsidRPr="00C00C00">
        <w:t>а обеспечение деятельности</w:t>
      </w:r>
      <w:r>
        <w:t xml:space="preserve"> главы сельсовета </w:t>
      </w:r>
      <w:r w:rsidRPr="00C00C00">
        <w:t xml:space="preserve">предусматриваются средства </w:t>
      </w:r>
      <w:r>
        <w:t>в 2024</w:t>
      </w:r>
      <w:r w:rsidRPr="00C00C00">
        <w:t xml:space="preserve"> году в сумме </w:t>
      </w:r>
      <w:bookmarkStart w:id="80" w:name="_Hlk118363357"/>
      <w:r>
        <w:t>1 085 331,00</w:t>
      </w:r>
      <w:r w:rsidRPr="00C00C00">
        <w:t> </w:t>
      </w:r>
      <w:bookmarkEnd w:id="80"/>
      <w:r w:rsidRPr="00C00C00">
        <w:t>р</w:t>
      </w:r>
      <w:r>
        <w:t xml:space="preserve">ублей, в плановом периоде в 2025 году в сумме </w:t>
      </w:r>
    </w:p>
    <w:p w:rsidR="00FE71C7" w:rsidRPr="00DC5478" w:rsidRDefault="00FE71C7" w:rsidP="00FE71C7">
      <w:pPr>
        <w:jc w:val="both"/>
      </w:pPr>
      <w:r w:rsidRPr="00034668">
        <w:t>1 085 33</w:t>
      </w:r>
      <w:r>
        <w:t>1,00</w:t>
      </w:r>
      <w:r w:rsidRPr="00034668">
        <w:t xml:space="preserve"> </w:t>
      </w:r>
      <w:r>
        <w:t xml:space="preserve">рублей, в 2025 году в сумме </w:t>
      </w:r>
      <w:r w:rsidRPr="00034668">
        <w:t>1 085</w:t>
      </w:r>
      <w:r>
        <w:t> </w:t>
      </w:r>
      <w:r w:rsidRPr="00034668">
        <w:t>331</w:t>
      </w:r>
      <w:r>
        <w:t>,00</w:t>
      </w:r>
      <w:r w:rsidRPr="00034668">
        <w:t xml:space="preserve"> </w:t>
      </w:r>
      <w:r>
        <w:t>рублей.</w:t>
      </w:r>
    </w:p>
    <w:p w:rsidR="00FE71C7" w:rsidRDefault="00FE71C7" w:rsidP="00FE71C7">
      <w:pPr>
        <w:pStyle w:val="3"/>
        <w:spacing w:before="120"/>
        <w:jc w:val="both"/>
      </w:pPr>
      <w:r w:rsidRPr="00C00C00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74"/>
      <w:bookmarkEnd w:id="75"/>
      <w:bookmarkEnd w:id="76"/>
    </w:p>
    <w:p w:rsidR="00FE71C7" w:rsidRDefault="00FE71C7" w:rsidP="00FE71C7">
      <w:pPr>
        <w:pStyle w:val="3"/>
        <w:spacing w:before="120"/>
        <w:jc w:val="both"/>
        <w:rPr>
          <w:b w:val="0"/>
        </w:rPr>
      </w:pPr>
      <w:r w:rsidRPr="00057181">
        <w:rPr>
          <w:b w:val="0"/>
        </w:rPr>
        <w:t>На обеспечение деятельности аппарата в 20</w:t>
      </w:r>
      <w:r>
        <w:rPr>
          <w:b w:val="0"/>
        </w:rPr>
        <w:t>24</w:t>
      </w:r>
      <w:r w:rsidRPr="00057181">
        <w:rPr>
          <w:b w:val="0"/>
        </w:rPr>
        <w:t xml:space="preserve"> году предусматриваются расходы в сумме </w:t>
      </w:r>
      <w:r>
        <w:rPr>
          <w:b w:val="0"/>
        </w:rPr>
        <w:t>4 068 009,00</w:t>
      </w:r>
      <w:r w:rsidRPr="00057181">
        <w:rPr>
          <w:b w:val="0"/>
        </w:rPr>
        <w:t> рублей, в 20</w:t>
      </w:r>
      <w:r>
        <w:rPr>
          <w:b w:val="0"/>
        </w:rPr>
        <w:t>25 году в сумме 3 83 309,00</w:t>
      </w:r>
      <w:r w:rsidRPr="00057181">
        <w:rPr>
          <w:b w:val="0"/>
        </w:rPr>
        <w:t xml:space="preserve"> рублей, в 202</w:t>
      </w:r>
      <w:r>
        <w:rPr>
          <w:b w:val="0"/>
        </w:rPr>
        <w:t>5</w:t>
      </w:r>
      <w:r w:rsidRPr="00057181">
        <w:rPr>
          <w:b w:val="0"/>
        </w:rPr>
        <w:t xml:space="preserve"> году в сумме </w:t>
      </w:r>
      <w:r>
        <w:rPr>
          <w:b w:val="0"/>
        </w:rPr>
        <w:t>3 788 924,00</w:t>
      </w:r>
      <w:r w:rsidRPr="00057181">
        <w:rPr>
          <w:b w:val="0"/>
        </w:rPr>
        <w:t> рублей.</w:t>
      </w:r>
    </w:p>
    <w:p w:rsidR="00FE71C7" w:rsidRPr="00B95BA5" w:rsidRDefault="00FE71C7" w:rsidP="00FE71C7"/>
    <w:p w:rsidR="00FE71C7" w:rsidRDefault="00FE71C7" w:rsidP="00FE71C7">
      <w:pPr>
        <w:pStyle w:val="3"/>
        <w:spacing w:before="120"/>
        <w:jc w:val="both"/>
      </w:pPr>
      <w:bookmarkStart w:id="81" w:name="_Toc337989447"/>
      <w:bookmarkStart w:id="82" w:name="_Toc400735354"/>
      <w:bookmarkStart w:id="83" w:name="_Toc466903381"/>
      <w:r>
        <w:t xml:space="preserve">                     </w:t>
      </w:r>
      <w:r w:rsidRPr="00C00C00">
        <w:t>Резервные фонды (подраздел 11)</w:t>
      </w:r>
      <w:bookmarkEnd w:id="81"/>
      <w:bookmarkEnd w:id="82"/>
      <w:bookmarkEnd w:id="83"/>
    </w:p>
    <w:p w:rsidR="00FE71C7" w:rsidRPr="00A36CC3" w:rsidRDefault="00FE71C7" w:rsidP="00FE71C7"/>
    <w:p w:rsidR="00FE71C7" w:rsidRPr="00A36CC3" w:rsidRDefault="00FE71C7" w:rsidP="00FE71C7">
      <w:r w:rsidRPr="00A36CC3">
        <w:t xml:space="preserve">Статьей 81.1 Бюджетного кодекса Российской Федерации проектом решения утверждается объем бюджетных ассигнований резервного фонда </w:t>
      </w:r>
      <w:proofErr w:type="spellStart"/>
      <w:r w:rsidRPr="00A36CC3">
        <w:t>Денисовского</w:t>
      </w:r>
      <w:proofErr w:type="spellEnd"/>
      <w:r w:rsidRPr="00A36CC3">
        <w:t xml:space="preserve"> сельсовета</w:t>
      </w:r>
    </w:p>
    <w:p w:rsidR="00FE71C7" w:rsidRDefault="00FE71C7" w:rsidP="00FE71C7">
      <w:pPr>
        <w:spacing w:before="120"/>
        <w:ind w:firstLine="720"/>
        <w:jc w:val="both"/>
      </w:pPr>
      <w:r w:rsidRPr="00C00C00">
        <w:t xml:space="preserve">В расходной части бюджета предусматривается резервный фонд </w:t>
      </w:r>
      <w:r>
        <w:t>на 2024 год и плановый период 2025 – 2026</w:t>
      </w:r>
      <w:r w:rsidRPr="00C00C00">
        <w:t xml:space="preserve"> годов в сумме </w:t>
      </w:r>
      <w:r>
        <w:t xml:space="preserve">45 000 рублей </w:t>
      </w:r>
    </w:p>
    <w:p w:rsidR="00FE71C7" w:rsidRDefault="00FE71C7" w:rsidP="00FE71C7">
      <w:pPr>
        <w:spacing w:before="120"/>
        <w:ind w:firstLine="720"/>
        <w:jc w:val="both"/>
      </w:pPr>
      <w:r w:rsidRPr="00C00C00">
        <w:t xml:space="preserve"> </w:t>
      </w:r>
      <w:r>
        <w:t>на 2024 год-</w:t>
      </w:r>
      <w:r w:rsidRPr="00C00C00">
        <w:t xml:space="preserve"> </w:t>
      </w:r>
      <w:r>
        <w:t>15 000</w:t>
      </w:r>
      <w:r w:rsidRPr="00C00C00">
        <w:t> рублей</w:t>
      </w:r>
    </w:p>
    <w:p w:rsidR="00FE71C7" w:rsidRDefault="00FE71C7" w:rsidP="00FE71C7">
      <w:pPr>
        <w:spacing w:before="120"/>
        <w:ind w:firstLine="720"/>
        <w:jc w:val="both"/>
      </w:pPr>
      <w:r>
        <w:t xml:space="preserve"> на 2025 год-15 000 рублей</w:t>
      </w:r>
    </w:p>
    <w:p w:rsidR="00FE71C7" w:rsidRPr="00C00C00" w:rsidRDefault="00FE71C7" w:rsidP="00FE71C7">
      <w:pPr>
        <w:spacing w:before="120"/>
        <w:ind w:firstLine="720"/>
        <w:jc w:val="both"/>
      </w:pPr>
      <w:r>
        <w:t xml:space="preserve"> на 2026 год –15 000 рублей</w:t>
      </w:r>
      <w:r w:rsidRPr="00C00C00">
        <w:t>, что не превышает установленного ограничения в размере 3 % расходов бюджета.</w:t>
      </w:r>
    </w:p>
    <w:p w:rsidR="00FE71C7" w:rsidRDefault="00FE71C7" w:rsidP="00FE71C7">
      <w:pPr>
        <w:jc w:val="both"/>
        <w:rPr>
          <w:b/>
        </w:rPr>
      </w:pPr>
    </w:p>
    <w:p w:rsidR="00FE71C7" w:rsidRDefault="00FE71C7" w:rsidP="00FE71C7">
      <w:pPr>
        <w:jc w:val="both"/>
        <w:rPr>
          <w:b/>
        </w:rPr>
      </w:pPr>
    </w:p>
    <w:p w:rsidR="00FE71C7" w:rsidRDefault="00FE71C7" w:rsidP="00FE71C7">
      <w:pPr>
        <w:jc w:val="both"/>
        <w:rPr>
          <w:b/>
        </w:rPr>
      </w:pPr>
      <w:r>
        <w:rPr>
          <w:b/>
        </w:rPr>
        <w:t xml:space="preserve">                          </w:t>
      </w:r>
      <w:r w:rsidRPr="00C90D6A">
        <w:rPr>
          <w:b/>
        </w:rPr>
        <w:t>Другие общегосударственные вопросы</w:t>
      </w:r>
      <w:r>
        <w:rPr>
          <w:b/>
        </w:rPr>
        <w:t xml:space="preserve"> (подраздел 13</w:t>
      </w:r>
      <w:r w:rsidRPr="00C90D6A">
        <w:rPr>
          <w:b/>
        </w:rPr>
        <w:t>)</w:t>
      </w:r>
    </w:p>
    <w:p w:rsidR="00FE71C7" w:rsidRDefault="00FE71C7" w:rsidP="00FE71C7">
      <w:pPr>
        <w:jc w:val="both"/>
        <w:rPr>
          <w:b/>
        </w:rPr>
      </w:pPr>
    </w:p>
    <w:p w:rsidR="00FE71C7" w:rsidRDefault="00FE71C7" w:rsidP="0027491C">
      <w:pPr>
        <w:jc w:val="both"/>
      </w:pPr>
      <w:r>
        <w:t xml:space="preserve">В расходной части бюджета предусмотрены расходы на оформление </w:t>
      </w:r>
      <w:r w:rsidRPr="004E4CC8">
        <w:t>права муниципальной собственности на земельные участки</w:t>
      </w:r>
      <w:r>
        <w:t xml:space="preserve"> и оформление документов в 2024 году-30 000,00 руб.</w:t>
      </w:r>
    </w:p>
    <w:p w:rsidR="00FE71C7" w:rsidRPr="00B95BA5" w:rsidRDefault="00FE71C7" w:rsidP="00FE71C7"/>
    <w:p w:rsidR="00FE71C7" w:rsidRDefault="00FE71C7" w:rsidP="00FE71C7">
      <w:pPr>
        <w:pStyle w:val="3"/>
        <w:spacing w:before="120"/>
        <w:jc w:val="both"/>
      </w:pPr>
      <w:bookmarkStart w:id="84" w:name="_Toc337989456"/>
      <w:bookmarkStart w:id="85" w:name="_Toc400735357"/>
      <w:bookmarkStart w:id="86" w:name="_Toc466903383"/>
      <w:r>
        <w:t xml:space="preserve">      </w:t>
      </w:r>
      <w:r w:rsidRPr="00C00C00">
        <w:t>Мобилизационная и вневойсковая подготовка (подраздел 03)</w:t>
      </w:r>
      <w:bookmarkEnd w:id="84"/>
      <w:bookmarkEnd w:id="85"/>
      <w:bookmarkEnd w:id="86"/>
    </w:p>
    <w:p w:rsidR="00FE71C7" w:rsidRPr="00057181" w:rsidRDefault="00FE71C7" w:rsidP="00FE71C7">
      <w:pPr>
        <w:jc w:val="both"/>
      </w:pPr>
    </w:p>
    <w:p w:rsidR="00FE71C7" w:rsidRDefault="00FE71C7" w:rsidP="00FE71C7">
      <w:pPr>
        <w:jc w:val="both"/>
      </w:pPr>
      <w:r>
        <w:t>Н</w:t>
      </w:r>
      <w:r w:rsidRPr="00C00C00">
        <w:t>а осуществление полномочий по первичному воинскому учету на территориях, где отсутствуют военные комиссариаты, за счет средств,</w:t>
      </w:r>
      <w:r>
        <w:t xml:space="preserve"> </w:t>
      </w:r>
      <w:r w:rsidRPr="00C00C00">
        <w:t>поступающи</w:t>
      </w:r>
      <w:r>
        <w:t xml:space="preserve">х из федерального бюджета, </w:t>
      </w:r>
      <w:r w:rsidRPr="00C00C00">
        <w:t xml:space="preserve">предусматриваются ассигнования </w:t>
      </w:r>
      <w:r>
        <w:t>в 2024</w:t>
      </w:r>
      <w:r w:rsidRPr="00C00C00">
        <w:t xml:space="preserve"> году в сумме </w:t>
      </w:r>
      <w:r>
        <w:t>187 160</w:t>
      </w:r>
      <w:r w:rsidRPr="00C00C00">
        <w:t> рубле</w:t>
      </w:r>
      <w:r>
        <w:t>й, в 2025</w:t>
      </w:r>
      <w:r w:rsidRPr="00C00C00">
        <w:t xml:space="preserve"> году в сумме </w:t>
      </w:r>
      <w:r>
        <w:t>194 651 рубля, в 2026</w:t>
      </w:r>
      <w:r w:rsidRPr="00C00C00">
        <w:t xml:space="preserve"> году </w:t>
      </w:r>
      <w:r>
        <w:t>расходы не предусмотрены.</w:t>
      </w:r>
    </w:p>
    <w:p w:rsidR="00FE71C7" w:rsidRDefault="00FE71C7" w:rsidP="00FE71C7">
      <w:pPr>
        <w:jc w:val="both"/>
      </w:pPr>
    </w:p>
    <w:p w:rsidR="00FE71C7" w:rsidRDefault="00FE71C7" w:rsidP="00FE71C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E71C7" w:rsidRPr="0027215E" w:rsidRDefault="00FE71C7" w:rsidP="00FE71C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7215E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трансферты, </w:t>
      </w:r>
    </w:p>
    <w:p w:rsidR="00FE71C7" w:rsidRPr="0027215E" w:rsidRDefault="00FE71C7" w:rsidP="00FE71C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передаваемые бюджету муниципального района</w:t>
      </w:r>
    </w:p>
    <w:p w:rsidR="00FE71C7" w:rsidRPr="0027215E" w:rsidRDefault="00FE71C7" w:rsidP="00FE71C7">
      <w:pPr>
        <w:jc w:val="both"/>
        <w:rPr>
          <w:b/>
          <w:color w:val="000000"/>
        </w:rPr>
      </w:pPr>
    </w:p>
    <w:p w:rsidR="00FE71C7" w:rsidRDefault="00FE71C7" w:rsidP="00FE71C7">
      <w:pPr>
        <w:jc w:val="both"/>
      </w:pPr>
      <w:r>
        <w:rPr>
          <w:color w:val="000000"/>
        </w:rPr>
        <w:t>В</w:t>
      </w:r>
      <w:r w:rsidRPr="00EA1742">
        <w:rPr>
          <w:color w:val="000000"/>
        </w:rPr>
        <w:t xml:space="preserve"> составе расходов бюджета </w:t>
      </w:r>
      <w:r>
        <w:rPr>
          <w:color w:val="000000"/>
        </w:rPr>
        <w:t>утверждается</w:t>
      </w:r>
      <w:r w:rsidRPr="00EA1742">
        <w:rPr>
          <w:color w:val="000000"/>
        </w:rPr>
        <w:t xml:space="preserve"> </w:t>
      </w:r>
      <w:r w:rsidRPr="00EA1742">
        <w:rPr>
          <w:color w:val="000000"/>
          <w:spacing w:val="-20"/>
        </w:rPr>
        <w:t>распределение иных межбюджетных трансфертов</w:t>
      </w:r>
      <w:r w:rsidRPr="00DA6C00">
        <w:rPr>
          <w:color w:val="000000"/>
        </w:rPr>
        <w:t xml:space="preserve"> </w:t>
      </w:r>
      <w:r>
        <w:rPr>
          <w:color w:val="000000"/>
        </w:rPr>
        <w:t>д</w:t>
      </w:r>
      <w:r w:rsidRPr="00EA1742">
        <w:rPr>
          <w:color w:val="000000"/>
        </w:rPr>
        <w:t>ля осуществления передаваемых полномочий бюджету Дзержинского района в соответствии с заключенными соглашениями</w:t>
      </w:r>
      <w:r>
        <w:rPr>
          <w:color w:val="000000"/>
        </w:rPr>
        <w:t xml:space="preserve"> </w:t>
      </w:r>
      <w:r w:rsidRPr="00DA6C00">
        <w:t>на осуществление части полномочий</w:t>
      </w:r>
      <w:r>
        <w:t>:</w:t>
      </w:r>
    </w:p>
    <w:p w:rsidR="00FE71C7" w:rsidRDefault="00FE71C7" w:rsidP="00FE71C7">
      <w:pPr>
        <w:jc w:val="both"/>
      </w:pPr>
    </w:p>
    <w:p w:rsidR="00FE71C7" w:rsidRDefault="00FE71C7" w:rsidP="00FE71C7">
      <w:pPr>
        <w:numPr>
          <w:ilvl w:val="0"/>
          <w:numId w:val="13"/>
        </w:numPr>
        <w:ind w:left="562"/>
        <w:jc w:val="both"/>
      </w:pPr>
      <w:r>
        <w:t>П</w:t>
      </w:r>
      <w:r w:rsidRPr="00DA6C00">
        <w:t>о решению вопросов местного значения (по расчету доплаты к пенсиям муниципальных служащих)</w:t>
      </w:r>
      <w:r w:rsidRPr="00050D73">
        <w:t xml:space="preserve"> </w:t>
      </w:r>
      <w:r w:rsidRPr="00DA6C00">
        <w:t xml:space="preserve">на </w:t>
      </w:r>
      <w:r w:rsidRPr="00DA6C00">
        <w:rPr>
          <w:spacing w:val="-20"/>
        </w:rPr>
        <w:t>20</w:t>
      </w:r>
      <w:r>
        <w:rPr>
          <w:spacing w:val="-20"/>
        </w:rPr>
        <w:t xml:space="preserve">24 год </w:t>
      </w:r>
      <w:r w:rsidRPr="00DA6C00">
        <w:rPr>
          <w:spacing w:val="-20"/>
        </w:rPr>
        <w:t xml:space="preserve">и </w:t>
      </w:r>
      <w:r w:rsidRPr="00413F79">
        <w:t>плановый период 20</w:t>
      </w:r>
      <w:r>
        <w:t>25</w:t>
      </w:r>
      <w:r w:rsidRPr="00413F79">
        <w:t xml:space="preserve"> - 20</w:t>
      </w:r>
      <w:r>
        <w:t xml:space="preserve">26 годов в сумме 6000,00 рублей - по 2000 рублей </w:t>
      </w:r>
      <w:r w:rsidRPr="00413F79">
        <w:t>ежегодно</w:t>
      </w:r>
      <w:r>
        <w:t>.</w:t>
      </w:r>
      <w:r w:rsidRPr="00413F79">
        <w:t xml:space="preserve"> </w:t>
      </w:r>
    </w:p>
    <w:p w:rsidR="00FE71C7" w:rsidRDefault="00FE71C7" w:rsidP="00FE71C7">
      <w:pPr>
        <w:numPr>
          <w:ilvl w:val="0"/>
          <w:numId w:val="13"/>
        </w:numPr>
        <w:ind w:left="562"/>
        <w:jc w:val="both"/>
      </w:pPr>
      <w:r>
        <w:t>На осуществление полномочий по внешнему муниципальному финансовому контролю на 2024 год и плановый период 2025-2026 годов в сумме 74 226,00 рублей, по 24 742,00 рублей ежегодно.</w:t>
      </w:r>
    </w:p>
    <w:p w:rsidR="00FE71C7" w:rsidRDefault="00FE71C7" w:rsidP="00FE71C7">
      <w:pPr>
        <w:numPr>
          <w:ilvl w:val="0"/>
          <w:numId w:val="13"/>
        </w:numPr>
        <w:ind w:left="562"/>
        <w:jc w:val="both"/>
      </w:pPr>
      <w:r>
        <w:t>На осуществление полномочий по внутреннему муниципальному финансовому контролю и контролю в сфере закупок на 2024 год и плановый период 2025-2026 годов в сумме 6 477 рублей, по 2 159 рублей ежегодно.</w:t>
      </w:r>
    </w:p>
    <w:p w:rsidR="00FE71C7" w:rsidRDefault="00FE71C7" w:rsidP="00FE71C7">
      <w:pPr>
        <w:numPr>
          <w:ilvl w:val="0"/>
          <w:numId w:val="13"/>
        </w:numPr>
        <w:ind w:left="562"/>
        <w:jc w:val="both"/>
      </w:pPr>
      <w:r>
        <w:t>На осуществление полномочий по архитектуре и градостроительству на 2024 год и плановый период 2025-2026 годов в сумме 6 477 рублей – по 2 159 рублей ежегодно.</w:t>
      </w:r>
    </w:p>
    <w:p w:rsidR="00FE71C7" w:rsidRDefault="00FE71C7" w:rsidP="00FE71C7">
      <w:pPr>
        <w:numPr>
          <w:ilvl w:val="0"/>
          <w:numId w:val="13"/>
        </w:numPr>
        <w:autoSpaceDE w:val="0"/>
        <w:autoSpaceDN w:val="0"/>
        <w:adjustRightInd w:val="0"/>
        <w:ind w:left="562" w:right="-6"/>
        <w:jc w:val="both"/>
      </w:pPr>
      <w:r w:rsidRPr="00D245B6">
        <w:t xml:space="preserve"> </w:t>
      </w:r>
      <w:r w:rsidRPr="00DF4E09">
        <w:t>Передаваемые полномочия по осуществлению деятельности учреждений культуры на территории сельсовета для организации досуга и обеспечение жителей услугами культуры на 202</w:t>
      </w:r>
      <w:r>
        <w:t>3</w:t>
      </w:r>
      <w:r w:rsidRPr="00DF4E09">
        <w:t xml:space="preserve"> год и плановый период 202</w:t>
      </w:r>
      <w:r>
        <w:t>4</w:t>
      </w:r>
      <w:r w:rsidRPr="00DF4E09">
        <w:t>-202</w:t>
      </w:r>
      <w:r>
        <w:t>5</w:t>
      </w:r>
      <w:r w:rsidRPr="00DF4E09">
        <w:t xml:space="preserve"> годов в сумме </w:t>
      </w:r>
      <w:r>
        <w:t>119 928,00</w:t>
      </w:r>
      <w:r w:rsidRPr="00DF4E09">
        <w:t xml:space="preserve"> рублей, </w:t>
      </w:r>
      <w:r>
        <w:t>2024 год- 39 976,00</w:t>
      </w:r>
      <w:r w:rsidRPr="00DF4E09">
        <w:t xml:space="preserve"> рублей</w:t>
      </w:r>
      <w:r>
        <w:t>, 2025год- 39 976,00 рублей,</w:t>
      </w:r>
    </w:p>
    <w:p w:rsidR="00FE71C7" w:rsidRDefault="00FE71C7" w:rsidP="00FE71C7">
      <w:pPr>
        <w:autoSpaceDE w:val="0"/>
        <w:autoSpaceDN w:val="0"/>
        <w:adjustRightInd w:val="0"/>
        <w:ind w:left="142" w:right="-6"/>
        <w:jc w:val="both"/>
      </w:pPr>
      <w:r>
        <w:t xml:space="preserve">      2026 год – 39 976,00 руб.</w:t>
      </w:r>
    </w:p>
    <w:p w:rsidR="00FE71C7" w:rsidRPr="00DF4E09" w:rsidRDefault="00FE71C7" w:rsidP="00FE71C7">
      <w:pPr>
        <w:autoSpaceDE w:val="0"/>
        <w:autoSpaceDN w:val="0"/>
        <w:adjustRightInd w:val="0"/>
        <w:ind w:left="142" w:right="-6"/>
        <w:jc w:val="both"/>
      </w:pPr>
    </w:p>
    <w:p w:rsidR="007C445E" w:rsidRPr="00DA09E8" w:rsidRDefault="007C445E" w:rsidP="007C445E">
      <w:pPr>
        <w:pStyle w:val="a5"/>
        <w:ind w:firstLine="720"/>
        <w:jc w:val="both"/>
        <w:rPr>
          <w:b/>
        </w:rPr>
      </w:pPr>
      <w:r>
        <w:rPr>
          <w:b/>
        </w:rPr>
        <w:t>Вступление в силу</w:t>
      </w:r>
      <w:r w:rsidRPr="00DA09E8">
        <w:rPr>
          <w:b/>
        </w:rPr>
        <w:t xml:space="preserve"> настоящего Решения</w:t>
      </w:r>
      <w:r>
        <w:rPr>
          <w:b/>
        </w:rPr>
        <w:t>.</w:t>
      </w:r>
      <w:r w:rsidRPr="00DA09E8">
        <w:rPr>
          <w:b/>
        </w:rPr>
        <w:t xml:space="preserve"> </w:t>
      </w:r>
    </w:p>
    <w:p w:rsidR="007C445E" w:rsidRPr="00DA09E8" w:rsidRDefault="007C445E" w:rsidP="007C445E">
      <w:pPr>
        <w:pStyle w:val="a5"/>
        <w:jc w:val="both"/>
      </w:pPr>
    </w:p>
    <w:p w:rsidR="007C445E" w:rsidRDefault="007C445E" w:rsidP="007C445E">
      <w:pPr>
        <w:pStyle w:val="a5"/>
        <w:ind w:firstLine="720"/>
        <w:jc w:val="both"/>
      </w:pPr>
      <w:r w:rsidRPr="001A2055">
        <w:t xml:space="preserve">Настоящее </w:t>
      </w:r>
      <w:r>
        <w:t>Р</w:t>
      </w:r>
      <w:r w:rsidRPr="001A2055">
        <w:t>ешение вступает в силу с 1 января 20</w:t>
      </w:r>
      <w:r>
        <w:t>2</w:t>
      </w:r>
      <w:r w:rsidR="00FE71C7">
        <w:t>4</w:t>
      </w:r>
      <w:r w:rsidRPr="001A2055">
        <w:t xml:space="preserve"> года.</w:t>
      </w:r>
      <w:r>
        <w:t xml:space="preserve"> П</w:t>
      </w:r>
      <w:r w:rsidRPr="001A2055">
        <w:t>одлежит официальному опубликованию в периодиче</w:t>
      </w:r>
      <w:r>
        <w:t xml:space="preserve">ском печатном издании «Сельские </w:t>
      </w:r>
      <w:r w:rsidRPr="001A2055">
        <w:t>вести»</w:t>
      </w:r>
      <w:r>
        <w:t xml:space="preserve"> </w:t>
      </w:r>
      <w:r w:rsidRPr="001A2055">
        <w:t>не позднее 10 дней после его подписания в установленном порядке</w:t>
      </w:r>
      <w:r>
        <w:t>.</w:t>
      </w:r>
    </w:p>
    <w:p w:rsidR="007C445E" w:rsidRPr="004B71AA" w:rsidRDefault="007C445E" w:rsidP="007C445E">
      <w:pPr>
        <w:pStyle w:val="a5"/>
        <w:ind w:firstLine="720"/>
        <w:jc w:val="both"/>
      </w:pPr>
    </w:p>
    <w:p w:rsidR="007C445E" w:rsidRDefault="007C445E" w:rsidP="007C445E">
      <w:pPr>
        <w:pStyle w:val="Default"/>
        <w:ind w:right="-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«Вступление в силу настоящего Решения» необходимо привести в соответствие со ст.5 Бюджетного Кодекса РФ, а именно «решение вступает в </w:t>
      </w:r>
      <w:r w:rsidR="00FE71C7">
        <w:rPr>
          <w:color w:val="auto"/>
          <w:sz w:val="28"/>
          <w:szCs w:val="28"/>
        </w:rPr>
        <w:t>силу с 1 января 2024 и действует по 31 декабря 2024</w:t>
      </w:r>
      <w:r>
        <w:rPr>
          <w:color w:val="auto"/>
          <w:sz w:val="28"/>
          <w:szCs w:val="28"/>
        </w:rPr>
        <w:t xml:space="preserve"> финансового года и подлежит официальному опубликованию не позднее 10 дней после его подписания в установленном порядке». </w:t>
      </w:r>
    </w:p>
    <w:p w:rsidR="007C445E" w:rsidRPr="00DF4E09" w:rsidRDefault="007C445E" w:rsidP="00FE71C7">
      <w:pPr>
        <w:autoSpaceDE w:val="0"/>
        <w:autoSpaceDN w:val="0"/>
        <w:adjustRightInd w:val="0"/>
        <w:ind w:right="-6"/>
        <w:jc w:val="both"/>
      </w:pPr>
    </w:p>
    <w:p w:rsidR="007C445E" w:rsidRDefault="007C445E" w:rsidP="007C445E">
      <w:pPr>
        <w:pStyle w:val="Default"/>
        <w:rPr>
          <w:b/>
          <w:color w:val="auto"/>
          <w:sz w:val="28"/>
          <w:szCs w:val="28"/>
        </w:rPr>
      </w:pPr>
    </w:p>
    <w:p w:rsidR="007C445E" w:rsidRDefault="007C445E" w:rsidP="007C445E">
      <w:pPr>
        <w:pStyle w:val="13"/>
        <w:ind w:firstLine="11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В Ы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В 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 Ы</w:t>
      </w:r>
    </w:p>
    <w:p w:rsidR="007C445E" w:rsidRDefault="007C445E" w:rsidP="007C445E">
      <w:pPr>
        <w:pStyle w:val="13"/>
        <w:ind w:firstLine="11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445E" w:rsidRDefault="007C445E" w:rsidP="007C445E">
      <w:pPr>
        <w:jc w:val="both"/>
      </w:pPr>
      <w:r>
        <w:t xml:space="preserve">    1. Содержание проекта решения в целом соответствует бюджетному законодательству, однако по отдельным статьям проекта у Контрольно-счётного </w:t>
      </w:r>
      <w:proofErr w:type="gramStart"/>
      <w:r>
        <w:t>органа  имеются</w:t>
      </w:r>
      <w:proofErr w:type="gramEnd"/>
      <w:r>
        <w:t xml:space="preserve"> замечания, которые изложены в настоящем Заключении.   </w:t>
      </w:r>
    </w:p>
    <w:p w:rsidR="007C445E" w:rsidRDefault="007C445E" w:rsidP="007C445E">
      <w:pPr>
        <w:pStyle w:val="13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Предлагаемые к утверждению показатели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числе: размер дефицита бюджета , верхний предел муниципального долга, 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ст.107, ст.111, п.3 ст.184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7C445E" w:rsidRDefault="007C445E" w:rsidP="007C445E">
      <w:pPr>
        <w:pStyle w:val="13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Анализ доходной части пр</w:t>
      </w:r>
      <w:r w:rsidR="0027491C">
        <w:rPr>
          <w:rFonts w:ascii="Times New Roman" w:hAnsi="Times New Roman"/>
          <w:sz w:val="28"/>
          <w:szCs w:val="28"/>
          <w:lang w:eastAsia="ru-RU"/>
        </w:rPr>
        <w:t xml:space="preserve">оекта решения о </w:t>
      </w:r>
      <w:proofErr w:type="gramStart"/>
      <w:r w:rsidR="0027491C">
        <w:rPr>
          <w:rFonts w:ascii="Times New Roman" w:hAnsi="Times New Roman"/>
          <w:sz w:val="28"/>
          <w:szCs w:val="28"/>
          <w:lang w:eastAsia="ru-RU"/>
        </w:rPr>
        <w:t>бюджете  на</w:t>
      </w:r>
      <w:proofErr w:type="gramEnd"/>
      <w:r w:rsidR="0027491C">
        <w:rPr>
          <w:rFonts w:ascii="Times New Roman" w:hAnsi="Times New Roman"/>
          <w:sz w:val="28"/>
          <w:szCs w:val="28"/>
          <w:lang w:eastAsia="ru-RU"/>
        </w:rPr>
        <w:t xml:space="preserve"> 2024-2026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показал следующее: расчеты поступления налоговых доходов в целом имеют достаточные обоснования отраженных в них показателей.  </w:t>
      </w:r>
    </w:p>
    <w:p w:rsidR="007C445E" w:rsidRDefault="007C445E" w:rsidP="007C445E">
      <w:pPr>
        <w:pStyle w:val="13"/>
        <w:tabs>
          <w:tab w:val="left" w:pos="709"/>
        </w:tabs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  В целях снижения рисков неисполнен</w:t>
      </w:r>
      <w:r w:rsidR="0027491C">
        <w:rPr>
          <w:rFonts w:ascii="Times New Roman" w:hAnsi="Times New Roman"/>
          <w:sz w:val="28"/>
          <w:szCs w:val="28"/>
          <w:lang w:eastAsia="ru-RU"/>
        </w:rPr>
        <w:t>ия расходных обязательств в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7C445E" w:rsidRDefault="007C445E" w:rsidP="007C445E">
      <w:pPr>
        <w:jc w:val="both"/>
      </w:pPr>
      <w:r>
        <w:t xml:space="preserve">     5. По мнению Контрольно-счетного </w:t>
      </w:r>
      <w:proofErr w:type="gramStart"/>
      <w:r>
        <w:t>органа,  необходимо</w:t>
      </w:r>
      <w:proofErr w:type="gramEnd"/>
      <w:r>
        <w:t xml:space="preserve"> будет обеспечить мониторинг текущего исполнения бюджета на постоянной основе с целью своевременного реагирования  и предотвращения рисковых  ситуаций. </w:t>
      </w:r>
    </w:p>
    <w:p w:rsidR="007C445E" w:rsidRDefault="007C445E" w:rsidP="007C445E">
      <w:pPr>
        <w:jc w:val="both"/>
      </w:pPr>
    </w:p>
    <w:p w:rsidR="007C445E" w:rsidRDefault="007C445E" w:rsidP="007C445E">
      <w:pPr>
        <w:jc w:val="both"/>
      </w:pPr>
      <w:r>
        <w:t xml:space="preserve">  6</w:t>
      </w:r>
      <w:r>
        <w:rPr>
          <w:u w:val="single"/>
        </w:rPr>
        <w:t>.</w:t>
      </w:r>
      <w:r>
        <w:rPr>
          <w:b/>
          <w:bCs/>
          <w:i/>
          <w:color w:val="000000"/>
          <w:u w:val="single"/>
        </w:rPr>
        <w:t xml:space="preserve"> </w:t>
      </w:r>
      <w:r>
        <w:rPr>
          <w:u w:val="single"/>
        </w:rPr>
        <w:t>Пункт «Вступление в силу настоящего Решения» необходимо привести в соответствие со ст.5 Бюджетного Кодекса РФ, а именно «решение</w:t>
      </w:r>
      <w:r w:rsidR="0027491C">
        <w:rPr>
          <w:u w:val="single"/>
        </w:rPr>
        <w:t xml:space="preserve"> вступает в силу с 1 января 2024</w:t>
      </w:r>
      <w:r>
        <w:rPr>
          <w:u w:val="single"/>
        </w:rPr>
        <w:t xml:space="preserve"> и действует по 31 дека</w:t>
      </w:r>
      <w:r w:rsidR="0027491C">
        <w:rPr>
          <w:u w:val="single"/>
        </w:rPr>
        <w:t>бря 2024</w:t>
      </w:r>
      <w:r>
        <w:rPr>
          <w:u w:val="single"/>
        </w:rPr>
        <w:t xml:space="preserve"> финансового года и подлежит официальному опубликованию не позднее 10 дней после его подписания в установленном порядке».</w:t>
      </w:r>
      <w:r>
        <w:t xml:space="preserve"> </w:t>
      </w:r>
    </w:p>
    <w:p w:rsidR="007C445E" w:rsidRDefault="007C445E" w:rsidP="007C445E">
      <w:pPr>
        <w:jc w:val="both"/>
      </w:pPr>
    </w:p>
    <w:p w:rsidR="007C445E" w:rsidRDefault="007C445E" w:rsidP="007C445E">
      <w:pPr>
        <w:widowControl w:val="0"/>
        <w:spacing w:line="228" w:lineRule="auto"/>
        <w:jc w:val="both"/>
        <w:rPr>
          <w:b/>
        </w:rPr>
      </w:pPr>
      <w:r>
        <w:rPr>
          <w:b/>
        </w:rPr>
        <w:t xml:space="preserve">          </w:t>
      </w:r>
    </w:p>
    <w:p w:rsidR="007C445E" w:rsidRDefault="007C445E" w:rsidP="007C445E">
      <w:pPr>
        <w:pStyle w:val="13"/>
        <w:ind w:firstLine="3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 Р Е Д Л О Ж Е Н И Я</w:t>
      </w:r>
    </w:p>
    <w:p w:rsidR="007C445E" w:rsidRDefault="007C445E" w:rsidP="007C445E">
      <w:pPr>
        <w:pStyle w:val="13"/>
        <w:ind w:firstLine="3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445E" w:rsidRDefault="007C445E" w:rsidP="007C445E">
      <w:pPr>
        <w:ind w:firstLine="709"/>
        <w:jc w:val="both"/>
        <w:rPr>
          <w:b/>
          <w:i/>
        </w:rPr>
      </w:pPr>
      <w:r>
        <w:t xml:space="preserve">             1. Администрации </w:t>
      </w:r>
      <w:proofErr w:type="spellStart"/>
      <w:r>
        <w:t>Денисовского</w:t>
      </w:r>
      <w:proofErr w:type="spellEnd"/>
      <w:r>
        <w:t xml:space="preserve"> сельсовета учесть замечания, отмеченные настоящим заключением и внести поправки в соответствующие статьи</w:t>
      </w:r>
    </w:p>
    <w:p w:rsidR="007C445E" w:rsidRDefault="007C445E" w:rsidP="007C445E">
      <w:pPr>
        <w:pStyle w:val="13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Выполнив независимую экспертизу проекта решения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9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491C">
        <w:rPr>
          <w:rFonts w:ascii="Times New Roman" w:hAnsi="Times New Roman"/>
          <w:sz w:val="28"/>
          <w:szCs w:val="28"/>
          <w:lang w:eastAsia="ru-RU"/>
        </w:rPr>
        <w:t>Денисовского</w:t>
      </w:r>
      <w:proofErr w:type="spellEnd"/>
      <w:r w:rsidR="0027491C">
        <w:rPr>
          <w:rFonts w:ascii="Times New Roman" w:hAnsi="Times New Roman"/>
          <w:sz w:val="28"/>
          <w:szCs w:val="28"/>
          <w:lang w:eastAsia="ru-RU"/>
        </w:rPr>
        <w:t xml:space="preserve"> сельсовета на 2024 год и плановый период 2025-2026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годов», контрольно-счётный орган  рекомендует Совету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принять проект решения с учетом замечаний и предложений, содержащихся в настоящем заключении.</w:t>
      </w:r>
    </w:p>
    <w:p w:rsidR="007C445E" w:rsidRDefault="007C445E" w:rsidP="007C445E">
      <w:pPr>
        <w:pStyle w:val="13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C445E" w:rsidRDefault="007C445E" w:rsidP="007C445E">
      <w:pPr>
        <w:pStyle w:val="Default"/>
        <w:rPr>
          <w:color w:val="auto"/>
          <w:sz w:val="28"/>
          <w:szCs w:val="28"/>
        </w:rPr>
      </w:pPr>
    </w:p>
    <w:p w:rsidR="007C445E" w:rsidRDefault="007C445E" w:rsidP="007C445E">
      <w:pPr>
        <w:pStyle w:val="Default"/>
        <w:rPr>
          <w:color w:val="auto"/>
          <w:sz w:val="28"/>
          <w:szCs w:val="28"/>
        </w:rPr>
      </w:pPr>
    </w:p>
    <w:p w:rsidR="007C445E" w:rsidRDefault="007C445E" w:rsidP="007C445E">
      <w:pPr>
        <w:pStyle w:val="Default"/>
        <w:rPr>
          <w:color w:val="auto"/>
          <w:sz w:val="28"/>
          <w:szCs w:val="28"/>
        </w:rPr>
      </w:pPr>
    </w:p>
    <w:p w:rsidR="007C445E" w:rsidRDefault="007C445E" w:rsidP="007C44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7C445E" w:rsidRDefault="007C445E" w:rsidP="007C44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7C445E" w:rsidRDefault="007C445E" w:rsidP="007C445E">
      <w:r>
        <w:t>Дзержинского района                                                                   Ю П Сафронов</w:t>
      </w:r>
    </w:p>
    <w:p w:rsidR="007C445E" w:rsidRDefault="007C445E" w:rsidP="007C445E"/>
    <w:p w:rsidR="008E5487" w:rsidRDefault="008E5487"/>
    <w:sectPr w:rsidR="008E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6" w:rsidRDefault="00BA1386" w:rsidP="007C445E">
      <w:r>
        <w:separator/>
      </w:r>
    </w:p>
  </w:endnote>
  <w:endnote w:type="continuationSeparator" w:id="0">
    <w:p w:rsidR="00BA1386" w:rsidRDefault="00BA1386" w:rsidP="007C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6" w:rsidRDefault="00BA1386" w:rsidP="007C445E">
      <w:r>
        <w:separator/>
      </w:r>
    </w:p>
  </w:footnote>
  <w:footnote w:type="continuationSeparator" w:id="0">
    <w:p w:rsidR="00BA1386" w:rsidRDefault="00BA1386" w:rsidP="007C445E">
      <w:r>
        <w:continuationSeparator/>
      </w:r>
    </w:p>
  </w:footnote>
  <w:footnote w:id="1">
    <w:p w:rsidR="00F95258" w:rsidRPr="0009196F" w:rsidRDefault="00F95258" w:rsidP="00F95258">
      <w:pPr>
        <w:autoSpaceDE w:val="0"/>
        <w:autoSpaceDN w:val="0"/>
        <w:adjustRightInd w:val="0"/>
        <w:rPr>
          <w:sz w:val="20"/>
        </w:rPr>
      </w:pPr>
    </w:p>
    <w:p w:rsidR="00F95258" w:rsidRDefault="00F95258" w:rsidP="00F95258">
      <w:pPr>
        <w:pStyle w:val="af3"/>
      </w:pPr>
    </w:p>
  </w:footnote>
  <w:footnote w:id="2">
    <w:p w:rsidR="00F95258" w:rsidRDefault="00F95258" w:rsidP="00F95258">
      <w:pPr>
        <w:pStyle w:val="af3"/>
        <w:jc w:val="both"/>
      </w:pPr>
    </w:p>
  </w:footnote>
  <w:footnote w:id="3">
    <w:p w:rsidR="00F95258" w:rsidRPr="000C51B2" w:rsidRDefault="00F95258" w:rsidP="00F95258">
      <w:pPr>
        <w:pStyle w:val="af3"/>
        <w:jc w:val="both"/>
      </w:pPr>
    </w:p>
  </w:footnote>
  <w:footnote w:id="4">
    <w:p w:rsidR="00F95258" w:rsidRPr="000C51B2" w:rsidRDefault="00F95258" w:rsidP="00F95258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C"/>
    <w:multiLevelType w:val="multilevel"/>
    <w:tmpl w:val="9E606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55C"/>
    <w:multiLevelType w:val="hybridMultilevel"/>
    <w:tmpl w:val="6C5A4B74"/>
    <w:lvl w:ilvl="0" w:tplc="FB626D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71070"/>
    <w:multiLevelType w:val="hybridMultilevel"/>
    <w:tmpl w:val="7406911E"/>
    <w:lvl w:ilvl="0" w:tplc="059A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211E"/>
    <w:multiLevelType w:val="multilevel"/>
    <w:tmpl w:val="76401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835E3E"/>
    <w:multiLevelType w:val="hybridMultilevel"/>
    <w:tmpl w:val="CDCEFB72"/>
    <w:lvl w:ilvl="0" w:tplc="6956668E">
      <w:start w:val="1"/>
      <w:numFmt w:val="decimal"/>
      <w:lvlText w:val="%1."/>
      <w:lvlJc w:val="left"/>
      <w:pPr>
        <w:ind w:left="495" w:hanging="4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9935168"/>
    <w:multiLevelType w:val="hybridMultilevel"/>
    <w:tmpl w:val="5A109070"/>
    <w:lvl w:ilvl="0" w:tplc="7CA8DDF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1F7C16CD"/>
    <w:multiLevelType w:val="hybridMultilevel"/>
    <w:tmpl w:val="F5E04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60D45"/>
    <w:multiLevelType w:val="hybridMultilevel"/>
    <w:tmpl w:val="140C5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C0E7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A1613A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42A68"/>
    <w:multiLevelType w:val="hybridMultilevel"/>
    <w:tmpl w:val="D1FAF2AC"/>
    <w:lvl w:ilvl="0" w:tplc="08D66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22F244D"/>
    <w:multiLevelType w:val="hybridMultilevel"/>
    <w:tmpl w:val="D6E48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4650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6964A1"/>
    <w:multiLevelType w:val="hybridMultilevel"/>
    <w:tmpl w:val="4B2C32DE"/>
    <w:lvl w:ilvl="0" w:tplc="BC2C94C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9708D3"/>
    <w:multiLevelType w:val="hybridMultilevel"/>
    <w:tmpl w:val="7760381E"/>
    <w:lvl w:ilvl="0" w:tplc="2A7C1CA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32744B"/>
    <w:multiLevelType w:val="hybridMultilevel"/>
    <w:tmpl w:val="50C8645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81F4E5C"/>
    <w:multiLevelType w:val="hybridMultilevel"/>
    <w:tmpl w:val="B77C88E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54085"/>
    <w:multiLevelType w:val="hybridMultilevel"/>
    <w:tmpl w:val="F64421D6"/>
    <w:lvl w:ilvl="0" w:tplc="EAC2D41C">
      <w:start w:val="1"/>
      <w:numFmt w:val="decimal"/>
      <w:lvlText w:val="%1)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751BE"/>
    <w:multiLevelType w:val="hybridMultilevel"/>
    <w:tmpl w:val="03DAFC72"/>
    <w:lvl w:ilvl="0" w:tplc="C8BE94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BE13B4"/>
    <w:multiLevelType w:val="hybridMultilevel"/>
    <w:tmpl w:val="74648AA2"/>
    <w:lvl w:ilvl="0" w:tplc="DFE27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6D06"/>
    <w:multiLevelType w:val="hybridMultilevel"/>
    <w:tmpl w:val="F57E8B1A"/>
    <w:lvl w:ilvl="0" w:tplc="7F0438D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 w:tplc="A6C093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731B6"/>
    <w:multiLevelType w:val="hybridMultilevel"/>
    <w:tmpl w:val="4BB4A00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1E439D"/>
    <w:multiLevelType w:val="hybridMultilevel"/>
    <w:tmpl w:val="E350F444"/>
    <w:lvl w:ilvl="0" w:tplc="D83A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57440"/>
    <w:multiLevelType w:val="multilevel"/>
    <w:tmpl w:val="15E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22"/>
  </w:num>
  <w:num w:numId="12">
    <w:abstractNumId w:val="4"/>
  </w:num>
  <w:num w:numId="13">
    <w:abstractNumId w:val="6"/>
  </w:num>
  <w:num w:numId="14">
    <w:abstractNumId w:val="9"/>
  </w:num>
  <w:num w:numId="15">
    <w:abstractNumId w:val="26"/>
  </w:num>
  <w:num w:numId="16">
    <w:abstractNumId w:val="3"/>
  </w:num>
  <w:num w:numId="17">
    <w:abstractNumId w:val="23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1"/>
  </w:num>
  <w:num w:numId="24">
    <w:abstractNumId w:val="7"/>
  </w:num>
  <w:num w:numId="25">
    <w:abstractNumId w:val="14"/>
  </w:num>
  <w:num w:numId="26">
    <w:abstractNumId w:val="17"/>
  </w:num>
  <w:num w:numId="27">
    <w:abstractNumId w:val="12"/>
  </w:num>
  <w:num w:numId="28">
    <w:abstractNumId w:val="24"/>
  </w:num>
  <w:num w:numId="29">
    <w:abstractNumId w:val="13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7"/>
    <w:rsid w:val="000360F7"/>
    <w:rsid w:val="000D2E86"/>
    <w:rsid w:val="000D5FF1"/>
    <w:rsid w:val="00145C1F"/>
    <w:rsid w:val="0027491C"/>
    <w:rsid w:val="006965C1"/>
    <w:rsid w:val="007C445E"/>
    <w:rsid w:val="008350C4"/>
    <w:rsid w:val="008E5487"/>
    <w:rsid w:val="00961E25"/>
    <w:rsid w:val="009B5F09"/>
    <w:rsid w:val="00B40567"/>
    <w:rsid w:val="00B7252C"/>
    <w:rsid w:val="00BA1386"/>
    <w:rsid w:val="00D320CB"/>
    <w:rsid w:val="00F47A42"/>
    <w:rsid w:val="00F95258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4C5"/>
  <w15:chartTrackingRefBased/>
  <w15:docId w15:val="{213FEA13-ED95-46BB-8FD1-4DE9065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E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445E"/>
    <w:pPr>
      <w:keepNext/>
      <w:spacing w:before="240" w:after="60" w:line="360" w:lineRule="auto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45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C4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445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445E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445E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C4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45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7C4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45E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7C44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C445E"/>
    <w:rPr>
      <w:color w:val="0000FF"/>
      <w:u w:val="single"/>
    </w:rPr>
  </w:style>
  <w:style w:type="paragraph" w:customStyle="1" w:styleId="msonormal0">
    <w:name w:val="msonormal"/>
    <w:basedOn w:val="a"/>
    <w:rsid w:val="007C44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C44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C445E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b"/>
    <w:semiHidden/>
    <w:locked/>
    <w:rsid w:val="007C445E"/>
    <w:rPr>
      <w:sz w:val="24"/>
      <w:szCs w:val="24"/>
    </w:rPr>
  </w:style>
  <w:style w:type="paragraph" w:styleId="a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semiHidden/>
    <w:unhideWhenUsed/>
    <w:rsid w:val="007C445E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7C445E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7C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44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Мой стиль Знак Знак"/>
    <w:basedOn w:val="a"/>
    <w:semiHidden/>
    <w:rsid w:val="007C445E"/>
    <w:pPr>
      <w:ind w:firstLine="567"/>
      <w:jc w:val="both"/>
    </w:pPr>
    <w:rPr>
      <w:rFonts w:eastAsia="Times New Roman"/>
      <w:sz w:val="24"/>
      <w:szCs w:val="20"/>
    </w:rPr>
  </w:style>
  <w:style w:type="paragraph" w:customStyle="1" w:styleId="ConsPlusCell">
    <w:name w:val="ConsPlusCell"/>
    <w:rsid w:val="007C4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ЭЭГ"/>
    <w:basedOn w:val="a"/>
    <w:rsid w:val="007C445E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7C4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7C445E"/>
    <w:pPr>
      <w:spacing w:after="160" w:line="252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7C445E"/>
    <w:rPr>
      <w:rFonts w:ascii="Arial" w:hAnsi="Arial" w:cs="Arial"/>
    </w:rPr>
  </w:style>
  <w:style w:type="paragraph" w:customStyle="1" w:styleId="ConsPlusNormal0">
    <w:name w:val="ConsPlusNormal"/>
    <w:link w:val="ConsPlusNormal"/>
    <w:rsid w:val="007C4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7C4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13"/>
    <w:locked/>
    <w:rsid w:val="007C445E"/>
    <w:rPr>
      <w:rFonts w:ascii="Calibri" w:hAnsi="Calibri" w:cs="Calibri"/>
    </w:rPr>
  </w:style>
  <w:style w:type="paragraph" w:customStyle="1" w:styleId="13">
    <w:name w:val="Без интервала1"/>
    <w:link w:val="af1"/>
    <w:rsid w:val="007C445E"/>
    <w:pPr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7C4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7C445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C445E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font5">
    <w:name w:val="font5"/>
    <w:basedOn w:val="a"/>
    <w:rsid w:val="007C445E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5">
    <w:name w:val="xl65"/>
    <w:basedOn w:val="a"/>
    <w:rsid w:val="007C445E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7C44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C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C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7C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7C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7C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7C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7C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7C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C44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7C445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7C445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character" w:customStyle="1" w:styleId="7">
    <w:name w:val="Знак Знак7"/>
    <w:rsid w:val="007C445E"/>
    <w:rPr>
      <w:rFonts w:ascii="Arial" w:hAnsi="Arial" w:cs="Arial" w:hint="default"/>
      <w:b/>
      <w:bCs/>
      <w:kern w:val="32"/>
      <w:sz w:val="28"/>
      <w:szCs w:val="32"/>
      <w:lang w:val="ru-RU" w:eastAsia="ru-RU" w:bidi="ar-SA"/>
    </w:rPr>
  </w:style>
  <w:style w:type="character" w:styleId="af2">
    <w:name w:val="Strong"/>
    <w:qFormat/>
    <w:rsid w:val="007C445E"/>
    <w:rPr>
      <w:b/>
      <w:bCs/>
    </w:rPr>
  </w:style>
  <w:style w:type="paragraph" w:styleId="31">
    <w:name w:val="Body Text 3"/>
    <w:basedOn w:val="a"/>
    <w:link w:val="32"/>
    <w:rsid w:val="007C445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44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14"/>
    <w:rsid w:val="007C445E"/>
    <w:rPr>
      <w:rFonts w:eastAsia="Times New Roman"/>
      <w:sz w:val="20"/>
      <w:szCs w:val="20"/>
    </w:rPr>
  </w:style>
  <w:style w:type="character" w:customStyle="1" w:styleId="14">
    <w:name w:val="Текст сноски Знак1"/>
    <w:aliases w:val="Footnote Text Char Char Знак,Footnote Text Char Char Char Char Знак,Footnote Text1 Знак,Footnote Text Char Char Char Знак,Footnote Text Char Знак"/>
    <w:link w:val="af3"/>
    <w:locked/>
    <w:rsid w:val="007C4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sid w:val="007C445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C445E"/>
    <w:rPr>
      <w:vertAlign w:val="superscript"/>
    </w:rPr>
  </w:style>
  <w:style w:type="paragraph" w:styleId="af6">
    <w:name w:val="Normal (Web)"/>
    <w:basedOn w:val="a"/>
    <w:unhideWhenUsed/>
    <w:rsid w:val="007C445E"/>
    <w:pPr>
      <w:spacing w:before="144" w:after="288"/>
    </w:pPr>
    <w:rPr>
      <w:rFonts w:eastAsia="Times New Roman"/>
      <w:sz w:val="24"/>
      <w:szCs w:val="24"/>
    </w:rPr>
  </w:style>
  <w:style w:type="paragraph" w:customStyle="1" w:styleId="font0">
    <w:name w:val="font0"/>
    <w:basedOn w:val="a"/>
    <w:rsid w:val="007C445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64">
    <w:name w:val="xl64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86">
    <w:name w:val="xl86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hd w:val="clear" w:color="000000" w:fill="FFFF00"/>
      <w:spacing w:before="100" w:beforeAutospacing="1" w:after="100" w:afterAutospacing="1"/>
      <w:ind w:firstLineChars="100" w:firstLine="1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87">
    <w:name w:val="xl87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88">
    <w:name w:val="xl88"/>
    <w:basedOn w:val="a"/>
    <w:rsid w:val="007C445E"/>
    <w:pPr>
      <w:pBdr>
        <w:top w:val="single" w:sz="4" w:space="0" w:color="6D6D6D"/>
        <w:left w:val="single" w:sz="4" w:space="18" w:color="6D6D6D"/>
        <w:bottom w:val="single" w:sz="4" w:space="0" w:color="6D6D6D"/>
        <w:right w:val="single" w:sz="4" w:space="0" w:color="6D6D6D"/>
      </w:pBdr>
      <w:shd w:val="clear" w:color="000000" w:fill="FFFF00"/>
      <w:spacing w:before="100" w:beforeAutospacing="1" w:after="100" w:afterAutospacing="1"/>
      <w:ind w:firstLineChars="200" w:firstLine="2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89">
    <w:name w:val="xl89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0">
    <w:name w:val="xl90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1">
    <w:name w:val="xl91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17"/>
      <w:szCs w:val="17"/>
    </w:rPr>
  </w:style>
  <w:style w:type="paragraph" w:customStyle="1" w:styleId="xl92">
    <w:name w:val="xl92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i/>
      <w:iCs/>
      <w:color w:val="000000"/>
      <w:sz w:val="17"/>
      <w:szCs w:val="17"/>
    </w:rPr>
  </w:style>
  <w:style w:type="paragraph" w:customStyle="1" w:styleId="xl93">
    <w:name w:val="xl93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7"/>
      <w:szCs w:val="17"/>
    </w:rPr>
  </w:style>
  <w:style w:type="paragraph" w:customStyle="1" w:styleId="xl94">
    <w:name w:val="xl94"/>
    <w:basedOn w:val="a"/>
    <w:rsid w:val="007C445E"/>
    <w:pPr>
      <w:pBdr>
        <w:top w:val="single" w:sz="4" w:space="0" w:color="6D6D6D"/>
        <w:left w:val="single" w:sz="4" w:space="18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5">
    <w:name w:val="xl95"/>
    <w:basedOn w:val="a"/>
    <w:rsid w:val="007C445E"/>
    <w:pPr>
      <w:pBdr>
        <w:top w:val="single" w:sz="4" w:space="0" w:color="6D6D6D"/>
        <w:left w:val="single" w:sz="4" w:space="27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ind w:firstLineChars="300" w:firstLine="3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6">
    <w:name w:val="xl96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7">
    <w:name w:val="xl97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8">
    <w:name w:val="xl98"/>
    <w:basedOn w:val="a"/>
    <w:rsid w:val="007C445E"/>
    <w:pPr>
      <w:pBdr>
        <w:top w:val="single" w:sz="4" w:space="0" w:color="6D6D6D"/>
        <w:left w:val="single" w:sz="4" w:space="27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99">
    <w:name w:val="xl99"/>
    <w:basedOn w:val="a"/>
    <w:rsid w:val="007C445E"/>
    <w:pPr>
      <w:pBdr>
        <w:top w:val="single" w:sz="4" w:space="0" w:color="6D6D6D"/>
        <w:left w:val="single" w:sz="4" w:space="31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ind w:firstLineChars="400" w:firstLine="4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100">
    <w:name w:val="xl100"/>
    <w:basedOn w:val="a"/>
    <w:rsid w:val="007C445E"/>
    <w:pPr>
      <w:pBdr>
        <w:top w:val="single" w:sz="4" w:space="0" w:color="6D6D6D"/>
        <w:left w:val="single" w:sz="4" w:space="18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101">
    <w:name w:val="xl101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17"/>
      <w:szCs w:val="17"/>
    </w:rPr>
  </w:style>
  <w:style w:type="paragraph" w:customStyle="1" w:styleId="xl102">
    <w:name w:val="xl102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7"/>
      <w:szCs w:val="17"/>
    </w:rPr>
  </w:style>
  <w:style w:type="paragraph" w:customStyle="1" w:styleId="xl103">
    <w:name w:val="xl103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17"/>
      <w:szCs w:val="17"/>
    </w:rPr>
  </w:style>
  <w:style w:type="paragraph" w:customStyle="1" w:styleId="xl104">
    <w:name w:val="xl104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FF"/>
      <w:sz w:val="17"/>
      <w:szCs w:val="17"/>
    </w:rPr>
  </w:style>
  <w:style w:type="paragraph" w:customStyle="1" w:styleId="xl105">
    <w:name w:val="xl105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7"/>
      <w:szCs w:val="17"/>
    </w:rPr>
  </w:style>
  <w:style w:type="paragraph" w:customStyle="1" w:styleId="xl106">
    <w:name w:val="xl106"/>
    <w:basedOn w:val="a"/>
    <w:rsid w:val="007C445E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FF"/>
      <w:sz w:val="17"/>
      <w:szCs w:val="17"/>
    </w:rPr>
  </w:style>
  <w:style w:type="paragraph" w:customStyle="1" w:styleId="xl107">
    <w:name w:val="xl107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b/>
      <w:bCs/>
      <w:color w:val="000000"/>
      <w:sz w:val="17"/>
      <w:szCs w:val="17"/>
    </w:rPr>
  </w:style>
  <w:style w:type="paragraph" w:customStyle="1" w:styleId="xl108">
    <w:name w:val="xl108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hd w:val="clear" w:color="000000" w:fill="DDDDCC"/>
      <w:spacing w:before="100" w:beforeAutospacing="1" w:after="100" w:afterAutospacing="1"/>
      <w:ind w:firstLineChars="100" w:firstLine="100"/>
      <w:textAlignment w:val="top"/>
    </w:pPr>
    <w:rPr>
      <w:rFonts w:eastAsia="Times New Roman"/>
      <w:b/>
      <w:bCs/>
      <w:color w:val="000000"/>
      <w:sz w:val="17"/>
      <w:szCs w:val="17"/>
    </w:rPr>
  </w:style>
  <w:style w:type="paragraph" w:customStyle="1" w:styleId="xl109">
    <w:name w:val="xl109"/>
    <w:basedOn w:val="a"/>
    <w:rsid w:val="007C445E"/>
    <w:pPr>
      <w:pBdr>
        <w:top w:val="single" w:sz="4" w:space="0" w:color="6D6D6D"/>
        <w:left w:val="single" w:sz="4" w:space="9" w:color="6D6D6D"/>
        <w:bottom w:val="single" w:sz="4" w:space="0" w:color="6D6D6D"/>
        <w:right w:val="single" w:sz="4" w:space="0" w:color="6D6D6D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eastAsia="Times New Roman"/>
      <w:b/>
      <w:bCs/>
      <w:color w:val="000000"/>
      <w:sz w:val="17"/>
      <w:szCs w:val="17"/>
    </w:rPr>
  </w:style>
  <w:style w:type="character" w:customStyle="1" w:styleId="af7">
    <w:name w:val="Название Знак"/>
    <w:link w:val="af8"/>
    <w:locked/>
    <w:rsid w:val="007C445E"/>
    <w:rPr>
      <w:b/>
      <w:bCs/>
      <w:sz w:val="24"/>
      <w:szCs w:val="24"/>
      <w:lang w:val="ru-RU" w:eastAsia="ru-RU" w:bidi="ar-SA"/>
    </w:rPr>
  </w:style>
  <w:style w:type="paragraph" w:styleId="af8">
    <w:basedOn w:val="a"/>
    <w:next w:val="af9"/>
    <w:link w:val="af7"/>
    <w:qFormat/>
    <w:rsid w:val="00F9525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7C44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C44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b">
    <w:name w:val="Subtle Emphasis"/>
    <w:basedOn w:val="a0"/>
    <w:uiPriority w:val="19"/>
    <w:qFormat/>
    <w:rsid w:val="007C445E"/>
    <w:rPr>
      <w:i/>
      <w:iCs/>
      <w:color w:val="404040" w:themeColor="text1" w:themeTint="BF"/>
    </w:rPr>
  </w:style>
  <w:style w:type="paragraph" w:customStyle="1" w:styleId="ConsTitle">
    <w:name w:val="ConsTitle"/>
    <w:rsid w:val="007C44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c">
    <w:name w:val="page number"/>
    <w:basedOn w:val="a0"/>
    <w:rsid w:val="007C445E"/>
  </w:style>
  <w:style w:type="character" w:styleId="afd">
    <w:name w:val="Emphasis"/>
    <w:qFormat/>
    <w:rsid w:val="007C445E"/>
    <w:rPr>
      <w:i/>
      <w:iCs/>
    </w:rPr>
  </w:style>
  <w:style w:type="character" w:customStyle="1" w:styleId="afe">
    <w:name w:val="Текст выноски Знак"/>
    <w:basedOn w:val="a0"/>
    <w:link w:val="aff"/>
    <w:semiHidden/>
    <w:rsid w:val="007C445E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semiHidden/>
    <w:rsid w:val="007C445E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C445E"/>
    <w:rPr>
      <w:rFonts w:ascii="Segoe UI" w:eastAsia="MS Mincho" w:hAnsi="Segoe UI" w:cs="Segoe UI"/>
      <w:sz w:val="18"/>
      <w:szCs w:val="18"/>
      <w:lang w:eastAsia="ru-RU"/>
    </w:rPr>
  </w:style>
  <w:style w:type="character" w:styleId="aff0">
    <w:name w:val="annotation reference"/>
    <w:rsid w:val="007C445E"/>
    <w:rPr>
      <w:sz w:val="16"/>
      <w:szCs w:val="16"/>
    </w:rPr>
  </w:style>
  <w:style w:type="paragraph" w:styleId="aff1">
    <w:name w:val="annotation text"/>
    <w:basedOn w:val="a"/>
    <w:link w:val="aff2"/>
    <w:rsid w:val="007C445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C4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C445E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7C44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f5">
    <w:name w:val="Table Grid"/>
    <w:basedOn w:val="a1"/>
    <w:rsid w:val="00B7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2.php" TargetMode="External"/><Relationship Id="rId13" Type="http://schemas.openxmlformats.org/officeDocument/2006/relationships/hyperlink" Target="http://pandia.ru/text/category/zemelmznij_nalog/" TargetMode="External"/><Relationship Id="rId18" Type="http://schemas.openxmlformats.org/officeDocument/2006/relationships/hyperlink" Target="http://pandia.ru/text/category/tcelevie_programmi/" TargetMode="External"/><Relationship Id="rId26" Type="http://schemas.openxmlformats.org/officeDocument/2006/relationships/hyperlink" Target="http://pandia.ru/text/category/doshkolmznoe_obraz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plata_zhilmzy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zemelmznij_nalog/" TargetMode="External"/><Relationship Id="rId17" Type="http://schemas.openxmlformats.org/officeDocument/2006/relationships/hyperlink" Target="http://pandia.ru/text/categ/nauka/538.php" TargetMode="External"/><Relationship Id="rId25" Type="http://schemas.openxmlformats.org/officeDocument/2006/relationships/hyperlink" Target="http://pandia.ru/text/categ/wiki/001/197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vestitcionnaya_deyatelmznostmz/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/wiki/001/83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alogovaya_politika/" TargetMode="External"/><Relationship Id="rId24" Type="http://schemas.openxmlformats.org/officeDocument/2006/relationships/hyperlink" Target="http://pandia.ru/text/category/pozharnaya_bezopasnostmz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266.php" TargetMode="External"/><Relationship Id="rId23" Type="http://schemas.openxmlformats.org/officeDocument/2006/relationships/hyperlink" Target="http://pandia.ru/text/category/obshestvennie_raboti/" TargetMode="External"/><Relationship Id="rId28" Type="http://schemas.openxmlformats.org/officeDocument/2006/relationships/hyperlink" Target="http://pandia.ru/text/categ/wiki/001/50.php" TargetMode="External"/><Relationship Id="rId10" Type="http://schemas.openxmlformats.org/officeDocument/2006/relationships/hyperlink" Target="http://pandia.ru/text/category/selmzskohozyajstvennoe_oborudovanie/" TargetMode="External"/><Relationship Id="rId19" Type="http://schemas.openxmlformats.org/officeDocument/2006/relationships/hyperlink" Target="http://pandia.ru/text/categ/wiki/001/208.php" TargetMode="External"/><Relationship Id="rId31" Type="http://schemas.openxmlformats.org/officeDocument/2006/relationships/hyperlink" Target="http://pandia.ru/text/category/gosudarstvennaya_akkredit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15.php" TargetMode="External"/><Relationship Id="rId14" Type="http://schemas.openxmlformats.org/officeDocument/2006/relationships/hyperlink" Target="http://pandia.ru/text/category/gosudarstvennaya_poshlina/" TargetMode="External"/><Relationship Id="rId22" Type="http://schemas.openxmlformats.org/officeDocument/2006/relationships/hyperlink" Target="http://pandia.ru/text/category/bezrabotitca/" TargetMode="External"/><Relationship Id="rId27" Type="http://schemas.openxmlformats.org/officeDocument/2006/relationships/hyperlink" Target="http://pandia.ru/text/categ/wiki/001/68.php" TargetMode="External"/><Relationship Id="rId30" Type="http://schemas.openxmlformats.org/officeDocument/2006/relationships/hyperlink" Target="http://pandia.ru/text/category/ucheb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56</Pages>
  <Words>17483</Words>
  <Characters>99658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13</cp:revision>
  <dcterms:created xsi:type="dcterms:W3CDTF">2023-12-01T02:21:00Z</dcterms:created>
  <dcterms:modified xsi:type="dcterms:W3CDTF">2023-12-01T03:45:00Z</dcterms:modified>
</cp:coreProperties>
</file>